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78" w:rsidRDefault="001401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0178" w:rsidRDefault="00140178">
      <w:pPr>
        <w:pStyle w:val="ConsPlusNormal"/>
        <w:jc w:val="both"/>
        <w:outlineLvl w:val="0"/>
      </w:pPr>
    </w:p>
    <w:p w:rsidR="00140178" w:rsidRDefault="00140178">
      <w:pPr>
        <w:pStyle w:val="ConsPlusNormal"/>
        <w:jc w:val="right"/>
      </w:pPr>
      <w:r>
        <w:t>Введен в действие</w:t>
      </w:r>
    </w:p>
    <w:p w:rsidR="00140178" w:rsidRDefault="00140178">
      <w:pPr>
        <w:pStyle w:val="ConsPlusNormal"/>
        <w:jc w:val="right"/>
      </w:pPr>
      <w:r>
        <w:t>Постановлением Госстандарта СССР</w:t>
      </w:r>
    </w:p>
    <w:p w:rsidR="00140178" w:rsidRDefault="00140178">
      <w:pPr>
        <w:pStyle w:val="ConsPlusNormal"/>
        <w:jc w:val="right"/>
      </w:pPr>
      <w:r>
        <w:t>от 23 марта 1976 г. N 670</w:t>
      </w:r>
    </w:p>
    <w:p w:rsidR="00140178" w:rsidRDefault="00140178">
      <w:pPr>
        <w:pStyle w:val="ConsPlusNormal"/>
      </w:pPr>
    </w:p>
    <w:p w:rsidR="00140178" w:rsidRDefault="00140178">
      <w:pPr>
        <w:pStyle w:val="ConsPlusTitle"/>
        <w:jc w:val="center"/>
      </w:pPr>
      <w:r>
        <w:t>ГОСУДАРСТВЕННЫЙ СТАНДАРТ СОЮЗА ССР</w:t>
      </w:r>
    </w:p>
    <w:p w:rsidR="00140178" w:rsidRDefault="00140178">
      <w:pPr>
        <w:pStyle w:val="ConsPlusTitle"/>
        <w:jc w:val="center"/>
      </w:pPr>
    </w:p>
    <w:p w:rsidR="00140178" w:rsidRDefault="00140178">
      <w:pPr>
        <w:pStyle w:val="ConsPlusTitle"/>
        <w:jc w:val="center"/>
      </w:pPr>
      <w:r>
        <w:t>СИСТЕМА СТАНДАРТОВ БЕЗОПАСНОСТИ ТРУДА</w:t>
      </w:r>
    </w:p>
    <w:p w:rsidR="00140178" w:rsidRDefault="00140178">
      <w:pPr>
        <w:pStyle w:val="ConsPlusTitle"/>
        <w:jc w:val="center"/>
      </w:pPr>
    </w:p>
    <w:p w:rsidR="00140178" w:rsidRDefault="00140178">
      <w:pPr>
        <w:pStyle w:val="ConsPlusTitle"/>
        <w:jc w:val="center"/>
      </w:pPr>
      <w:r>
        <w:t>РАБОТЫ ПОГРУЗОЧНО-РАЗГРУЗОЧНЫЕ</w:t>
      </w:r>
    </w:p>
    <w:p w:rsidR="00140178" w:rsidRDefault="00140178">
      <w:pPr>
        <w:pStyle w:val="ConsPlusTitle"/>
        <w:jc w:val="center"/>
      </w:pPr>
    </w:p>
    <w:p w:rsidR="00140178" w:rsidRDefault="00140178">
      <w:pPr>
        <w:pStyle w:val="ConsPlusTitle"/>
        <w:jc w:val="center"/>
      </w:pPr>
      <w:r>
        <w:t>ОБЩИЕ ТРЕБОВАНИЯ БЕЗОПАСНОСТИ</w:t>
      </w:r>
    </w:p>
    <w:p w:rsidR="00140178" w:rsidRDefault="00140178">
      <w:pPr>
        <w:pStyle w:val="ConsPlusTitle"/>
        <w:jc w:val="center"/>
      </w:pPr>
    </w:p>
    <w:p w:rsidR="00140178" w:rsidRPr="00140178" w:rsidRDefault="00140178">
      <w:pPr>
        <w:pStyle w:val="ConsPlusTitle"/>
        <w:jc w:val="center"/>
        <w:rPr>
          <w:lang w:val="en-US"/>
        </w:rPr>
      </w:pPr>
      <w:r w:rsidRPr="00140178">
        <w:rPr>
          <w:lang w:val="en-US"/>
        </w:rPr>
        <w:t>Occupational safety standards system.</w:t>
      </w:r>
    </w:p>
    <w:p w:rsidR="00140178" w:rsidRPr="00140178" w:rsidRDefault="00140178">
      <w:pPr>
        <w:pStyle w:val="ConsPlusTitle"/>
        <w:jc w:val="center"/>
        <w:rPr>
          <w:lang w:val="en-US"/>
        </w:rPr>
      </w:pPr>
      <w:r w:rsidRPr="00140178">
        <w:rPr>
          <w:lang w:val="en-US"/>
        </w:rPr>
        <w:t xml:space="preserve">Loading and </w:t>
      </w:r>
      <w:proofErr w:type="spellStart"/>
      <w:r w:rsidRPr="00140178">
        <w:rPr>
          <w:lang w:val="en-US"/>
        </w:rPr>
        <w:t>unioading</w:t>
      </w:r>
      <w:proofErr w:type="spellEnd"/>
      <w:r w:rsidRPr="00140178">
        <w:rPr>
          <w:lang w:val="en-US"/>
        </w:rPr>
        <w:t xml:space="preserve"> works. General safety requirements</w:t>
      </w:r>
    </w:p>
    <w:p w:rsidR="00140178" w:rsidRPr="00140178" w:rsidRDefault="00140178">
      <w:pPr>
        <w:pStyle w:val="ConsPlusTitle"/>
        <w:jc w:val="center"/>
        <w:rPr>
          <w:lang w:val="en-US"/>
        </w:rPr>
      </w:pPr>
    </w:p>
    <w:p w:rsidR="00140178" w:rsidRPr="00140178" w:rsidRDefault="00140178">
      <w:pPr>
        <w:pStyle w:val="ConsPlusTitle"/>
        <w:jc w:val="center"/>
        <w:rPr>
          <w:lang w:val="en-US"/>
        </w:rPr>
      </w:pPr>
      <w:r>
        <w:t>ГОСТ</w:t>
      </w:r>
      <w:r w:rsidRPr="00140178">
        <w:rPr>
          <w:lang w:val="en-US"/>
        </w:rPr>
        <w:t xml:space="preserve"> 12.3.009-76*</w:t>
      </w:r>
    </w:p>
    <w:p w:rsidR="00140178" w:rsidRPr="00140178" w:rsidRDefault="00140178">
      <w:pPr>
        <w:pStyle w:val="ConsPlusTitle"/>
        <w:jc w:val="center"/>
        <w:rPr>
          <w:lang w:val="en-US"/>
        </w:rPr>
      </w:pPr>
      <w:r w:rsidRPr="00140178">
        <w:rPr>
          <w:lang w:val="en-US"/>
        </w:rPr>
        <w:t>(</w:t>
      </w:r>
      <w:r>
        <w:t>СТ</w:t>
      </w:r>
      <w:r w:rsidRPr="00140178">
        <w:rPr>
          <w:lang w:val="en-US"/>
        </w:rPr>
        <w:t xml:space="preserve"> </w:t>
      </w:r>
      <w:r>
        <w:t>СЭВ</w:t>
      </w:r>
      <w:r w:rsidRPr="00140178">
        <w:rPr>
          <w:lang w:val="en-US"/>
        </w:rPr>
        <w:t xml:space="preserve"> 3518-81)</w:t>
      </w:r>
    </w:p>
    <w:p w:rsidR="00140178" w:rsidRPr="00140178" w:rsidRDefault="00140178">
      <w:pPr>
        <w:spacing w:after="1"/>
        <w:rPr>
          <w:lang w:val="en-US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Pr="00140178" w:rsidRDefault="00140178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Pr="00140178" w:rsidRDefault="00140178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178" w:rsidRDefault="00140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178" w:rsidRDefault="00140178">
            <w:pPr>
              <w:pStyle w:val="ConsPlusNormal"/>
              <w:jc w:val="center"/>
            </w:pPr>
            <w:r>
              <w:rPr>
                <w:color w:val="392C69"/>
              </w:rPr>
              <w:t>(в ред. Изменения N 1, утв. в августе 1982 г.)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</w:tr>
    </w:tbl>
    <w:p w:rsidR="00140178" w:rsidRDefault="00140178">
      <w:pPr>
        <w:pStyle w:val="ConsPlusNormal"/>
        <w:jc w:val="center"/>
      </w:pPr>
    </w:p>
    <w:p w:rsidR="00140178" w:rsidRDefault="00140178">
      <w:pPr>
        <w:pStyle w:val="ConsPlusNormal"/>
        <w:jc w:val="right"/>
      </w:pPr>
      <w:r>
        <w:t>Группа Т58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  <w:ind w:firstLine="540"/>
        <w:jc w:val="both"/>
      </w:pPr>
      <w:r>
        <w:t>Постановлением Государственного комитета стандартов Совета Министров СССР от 23 марта 1976 г. N 670 срок введения установлен с 01.01.77.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Переиздание март 1983 г. с Изменением N 1, утвержденным в августе 1982 г. (ИУС N 11-82).</w:t>
      </w:r>
    </w:p>
    <w:p w:rsidR="00140178" w:rsidRDefault="00140178">
      <w:pPr>
        <w:pStyle w:val="ConsPlusNormal"/>
        <w:jc w:val="both"/>
      </w:pPr>
    </w:p>
    <w:p w:rsidR="00140178" w:rsidRDefault="00140178">
      <w:pPr>
        <w:pStyle w:val="ConsPlusNormal"/>
        <w:ind w:firstLine="540"/>
        <w:jc w:val="both"/>
      </w:pPr>
      <w:r>
        <w:t>Настоящий стандарт устанавливает общие требования безопасности при проведении погрузочно-разгрузочных работ во всех отраслях народного хозяйства.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Стандарт полностью соответствует СТ СЭВ 3518-81.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  <w:jc w:val="center"/>
        <w:outlineLvl w:val="0"/>
      </w:pPr>
      <w:r>
        <w:t>1. ОБЩИЕ ПОЛОЖЕНИЯ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  <w:ind w:firstLine="540"/>
        <w:jc w:val="both"/>
      </w:pPr>
      <w:r>
        <w:t xml:space="preserve">1.1. Погрузочно-разгрузочные работы следует выполнять в соответствии с требованиями </w:t>
      </w:r>
      <w:hyperlink r:id="rId5" w:history="1">
        <w:r>
          <w:rPr>
            <w:color w:val="0000FF"/>
          </w:rPr>
          <w:t>ГОСТ 12.3.002-75</w:t>
        </w:r>
      </w:hyperlink>
      <w:r>
        <w:t>, настоящего стандарта и государственных стандартов на отдельные виды производственных процессов, учитывающими особенности выполнения работ.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1.2. (Исключен,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1.3. Погрузочно-разгрузочные работы следует выполнять механизированным способом при помощи подъемно-транспортного оборудования и средств малой механизации. Поднимать и перемещать грузы вручную необходимо при соблюдении норм, установленных действующим законодательством.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1.4. Безопасность производства погрузочно-разгрузочных работ должна быть обеспечена: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lastRenderedPageBreak/>
        <w:t>выбором способов производства работ, подъемно-транспортного оборудования и технологической оснастки;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подготовкой и организацией мест производства работ;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применением средств защиты работающих;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проведением медицинского осмотра лиц, допущенных к работе, и их обучением.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1.4. (Введен дополнительно, Изм. N 1.)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  <w:jc w:val="center"/>
        <w:outlineLvl w:val="0"/>
      </w:pPr>
      <w:r>
        <w:t>2. ТРЕБОВАНИЯ К ПРОЦЕССАМ ПРОИЗВОДСТВА</w:t>
      </w:r>
    </w:p>
    <w:p w:rsidR="00140178" w:rsidRDefault="00140178">
      <w:pPr>
        <w:pStyle w:val="ConsPlusNormal"/>
        <w:jc w:val="center"/>
      </w:pPr>
      <w:r>
        <w:t>ПОГРУЗОЧНО-РАЗГРУЗОЧНЫХ РАБОТ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  <w:ind w:firstLine="540"/>
        <w:jc w:val="both"/>
      </w:pPr>
      <w:r>
        <w:t>2.1. Выбор способов производства работ должен предусматривать предотвращение или снижение до уровня допустимых норм воздействия на работающих опасных и вредных производственных факторов путем: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механизации и автоматизации погрузочно-разгрузочных работ;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применения устройств и приспособлений, отвечающих требованиям безопасности;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эксплуатации производственного оборудования в соответствии с действующей нормативно-технической документацией и эксплуатационными документами;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применения знаковой и других видов сигнализации при перемещении грузов подъемно-транспортным оборудованием;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правильного размещения и укладки грузов в местах производства работ и в транспортные средства;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соблюдения требований к охранным зонам электропередачи, узлам инженерных коммуникаций и энергоснабжения.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2.2 - 2.4. (Исключены,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2.5. При перемещении груза подъемно-транспортным оборудованием нахождение работающих на грузе и в зоне его возможного падения не допускается.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После окончания и в перерыве между работами груз, грузозахватные приспособления и механизмы (ковш, грейфер, рама, электромагнит и т.п.) не должны оставаться в поднятом положении.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Перемещение груза над помещениями и транспортными средствами, где находятся люди, не допускается.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178" w:rsidRDefault="001401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0178" w:rsidRDefault="00140178">
            <w:pPr>
              <w:pStyle w:val="ConsPlusNormal"/>
              <w:jc w:val="both"/>
            </w:pPr>
            <w:r>
              <w:rPr>
                <w:color w:val="392C69"/>
              </w:rPr>
              <w:t xml:space="preserve">Взамен ГОСТ 9238-73 Постановлением Госстроя СССР от 30.06.1983 N 167 с 1 июля 1984 года введен в действие </w:t>
            </w:r>
            <w:hyperlink r:id="rId6" w:history="1">
              <w:r>
                <w:rPr>
                  <w:color w:val="0000FF"/>
                </w:rPr>
                <w:t>ГОСТ 9238-83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</w:tr>
    </w:tbl>
    <w:p w:rsidR="00140178" w:rsidRDefault="00140178">
      <w:pPr>
        <w:pStyle w:val="ConsPlusNormal"/>
        <w:spacing w:before="280"/>
        <w:ind w:firstLine="540"/>
        <w:jc w:val="both"/>
      </w:pPr>
      <w:r>
        <w:t xml:space="preserve">2.6. Грузы, размещаемые вблизи железнодорожных и крановых рельсовых путей, должны быть расположены в соответствии с требованиями ГОСТ 9238-73 и нормативно-технической </w:t>
      </w:r>
      <w:r>
        <w:lastRenderedPageBreak/>
        <w:t>документации, утвержденной Госгортехнадзором СССР.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2.7. Грузы (кроме балласта, выгружаемого для путевых работ) при высоте их укладки, считая от головки рельса, до 1,2 м должны находиться от наружной грани головки ближайшего к грузу рельса железнодорожного или подкранового пути на расстоянии не менее 2,0 м, а при большей высоте - не менее 2,5 м.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178" w:rsidRDefault="001401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0178" w:rsidRDefault="00140178">
            <w:pPr>
              <w:pStyle w:val="ConsPlusNormal"/>
              <w:jc w:val="both"/>
            </w:pPr>
            <w:r>
              <w:rPr>
                <w:color w:val="392C69"/>
              </w:rPr>
              <w:t xml:space="preserve">С 10 января 2001 года введены в действие Правила устройства и безопасной эксплуатации грузоподъемных кранов </w:t>
            </w:r>
            <w:hyperlink r:id="rId7" w:history="1">
              <w:r>
                <w:rPr>
                  <w:color w:val="0000FF"/>
                </w:rPr>
                <w:t>ПБ 10-382-00</w:t>
              </w:r>
            </w:hyperlink>
            <w:r>
              <w:rPr>
                <w:color w:val="392C69"/>
              </w:rPr>
              <w:t xml:space="preserve"> (Постановление Госгортехнадзора РФ от 04.11.2000 N 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</w:tr>
    </w:tbl>
    <w:p w:rsidR="00140178" w:rsidRDefault="00140178">
      <w:pPr>
        <w:pStyle w:val="ConsPlusNormal"/>
        <w:spacing w:before="280"/>
        <w:ind w:firstLine="540"/>
        <w:jc w:val="both"/>
      </w:pPr>
      <w:r>
        <w:t xml:space="preserve">2.8. </w:t>
      </w:r>
      <w:proofErr w:type="spellStart"/>
      <w:r>
        <w:t>Строповку</w:t>
      </w:r>
      <w:proofErr w:type="spellEnd"/>
      <w:r>
        <w:t xml:space="preserve"> грузов следует производить в соответствии с "Правилами устройства и безопасной эксплуатации грузоподъемных кранов", утвержденными Госгортехнадзором СССР.</w:t>
      </w:r>
    </w:p>
    <w:p w:rsidR="00140178" w:rsidRDefault="00140178">
      <w:pPr>
        <w:pStyle w:val="ConsPlusNormal"/>
        <w:spacing w:before="220"/>
        <w:ind w:firstLine="540"/>
        <w:jc w:val="both"/>
      </w:pPr>
      <w:proofErr w:type="spellStart"/>
      <w:r>
        <w:t>Строповку</w:t>
      </w:r>
      <w:proofErr w:type="spellEnd"/>
      <w:r>
        <w:t xml:space="preserve"> крупногабаритных грузов (металлических, железобетонных конструкций и др.) необходимо производить за специальные устройства, </w:t>
      </w:r>
      <w:proofErr w:type="spellStart"/>
      <w:r>
        <w:t>строповочные</w:t>
      </w:r>
      <w:proofErr w:type="spellEnd"/>
      <w:r>
        <w:t xml:space="preserve"> узлы или обозначенные места в зависимости от положения центра тяжести и массы груза.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 xml:space="preserve">Места </w:t>
      </w:r>
      <w:proofErr w:type="spellStart"/>
      <w:r>
        <w:t>строповки</w:t>
      </w:r>
      <w:proofErr w:type="spellEnd"/>
      <w:r>
        <w:t>, положение центра тяжести и массы груза должны быть обозначены предприятием - изготовителем продукции или грузоотправителем.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 xml:space="preserve">2.9. Перед подъемом и перемещением грузов должны быть проверены устойчивость грузов и правильность их </w:t>
      </w:r>
      <w:proofErr w:type="spellStart"/>
      <w:r>
        <w:t>строповки</w:t>
      </w:r>
      <w:proofErr w:type="spellEnd"/>
      <w:r>
        <w:t>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2.10. Способы укладки и крепления грузов должны обеспечивать их устойчивость при транспортировании и складировании, разгрузке транспортных средств и разборке штабелей, а также возможность механизированной погрузки и выгрузки. Маневрирование транспортных средств с грузами после снятия крепления с грузов не допускается.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2.11. Штабели сыпучих грузов должны иметь откосы крутизной, соответствующей углу естественного откоса для грузов данного вида, или должны быть ограждены прочными подпорными стенками.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2.12. (Исключен,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2.13. При выполнении погрузочно-разгрузочных работ с применением машин непрерывного транспорта: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укладка грузов должна обеспечивать равномерную загрузку рабочего органа и устойчивое положение груза;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подача и снятие груза с рабочего органа машины должна производиться при помощи специальных подающих и приемных устройств.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2.14. (Исключен,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2.15. При производстве работ с тарно-штучными грузами следует использовать контейнеры, средства пакетирования, а также специализированные грузозахватные приспособления, исключающие выпадение грузов.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 xml:space="preserve">2.16. Крыши контейнеров, устройства для их </w:t>
      </w:r>
      <w:proofErr w:type="spellStart"/>
      <w:r>
        <w:t>строповки</w:t>
      </w:r>
      <w:proofErr w:type="spellEnd"/>
      <w:r>
        <w:t xml:space="preserve"> и крепления к транспортным </w:t>
      </w:r>
      <w:r>
        <w:lastRenderedPageBreak/>
        <w:t>средствам должны быть очищены от посторонних предметов, льда и снега.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2.15, 2.16. 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2.17. (Исключен,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2.18. При погрузке (выгрузке) металлов электромагнитными и грейферными захватами зона подъема и перемещения грузов должна быть ограждена.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2.19. (Исключен,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2.20. На местах погрузки и выгрузки лесоматериалов должны быть предусмотрены приспособления, исключающие развал лесоматериалов.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2.21. Погрузку и выгрузку сыпучих грузов следует производить механизированным способом, исключающим загрязнение воздуха рабочей зоны.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2.22. При разгрузке сыпучих грузов из полувагонов люки следует открывать специальными приспособлениями, позволяющими работающим находиться на безопасном расстоянии.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При разгрузке сыпучих грузов из полувагонов на повышенных путях, расположенных на высоте более 2,5 м, люки следует открывать со специальных мостиков.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2.23. При ликвидации зависания сыпучих грузов в емкостях нахождение в них работающих не допускается.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2.24. (Исключен,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2.25. При разгрузке сыпучих грузов с автомобилей-самосвалов, стоящих на насыпях, а также при засыпке котлованов и траншей грунтом автомобили-самосвалы необходимо устанавливать на расстоянии не менее 1 м от бровки естественного откоса.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178" w:rsidRDefault="001401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0178" w:rsidRDefault="00140178">
            <w:pPr>
              <w:pStyle w:val="ConsPlusNormal"/>
              <w:jc w:val="both"/>
            </w:pPr>
            <w:r>
              <w:rPr>
                <w:color w:val="392C69"/>
              </w:rPr>
              <w:t xml:space="preserve">Взамен ГОСТ 19433-81 Постановлением Госстандарта СССР от 19.08.1988 N 2957 введен в действие с 1 января 1990 года </w:t>
            </w:r>
            <w:hyperlink r:id="rId8" w:history="1">
              <w:r>
                <w:rPr>
                  <w:color w:val="0000FF"/>
                </w:rPr>
                <w:t>ГОСТ 19433-88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</w:tr>
    </w:tbl>
    <w:p w:rsidR="00140178" w:rsidRDefault="00140178">
      <w:pPr>
        <w:pStyle w:val="ConsPlusNormal"/>
        <w:spacing w:before="280"/>
        <w:ind w:firstLine="540"/>
        <w:jc w:val="both"/>
      </w:pPr>
      <w:r>
        <w:t>2.26. Погрузочно-разгрузочные работы и перемещение опасных (по ГОСТ 19433-81) грузов следует производить: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в соответствии с требованиями безопасности труда, содержащимися в документации, утвержденной в установленном порядке;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в специально отведенных местах при наличии данных о классе опасности по ГОСТ 19433-81 и указаний отправителя груза по соблюдению мер безопасности.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 xml:space="preserve">2.27. Не допускается выполнять погрузочно-разгрузочные работы с опасными грузами при обнаружении несоответствия тары требованиям нормативно-технической документации, утвержденной в установленном порядке, неисправности тары, а также при отсутствии маркировки </w:t>
      </w:r>
      <w:r>
        <w:lastRenderedPageBreak/>
        <w:t>и предупредительных надписей на ней.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После окончания работ с опасными грузами места производства работ, подъемно-транспортное оборудование, грузозахватные приспособления и средства индивидуальной защиты должны быть подвергнуты санитарной обработке в зависимости от свойств груза.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2.28. При возникновении опасных и вредных производственных факторов вследствие воздействия метеорологических условий на физико-химическое состояние груза погрузочно-разгрузочные работы должны быть прекращены или приняты меры по созданию безопасных условий труда.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2.27, 2.28. 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2.29. (Исключен,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 xml:space="preserve">2.30. Погружать и разгружать животных, сырье и продукты животного происхождения следует лишь при наличии данных о характере груза и в соответствии с требованиями </w:t>
      </w:r>
      <w:hyperlink r:id="rId9" w:history="1">
        <w:r>
          <w:rPr>
            <w:color w:val="0000FF"/>
          </w:rPr>
          <w:t>ГОСТ 12.1.008-76</w:t>
        </w:r>
      </w:hyperlink>
      <w:r>
        <w:t>. Перед началом работ груз должен быть проверен органами ветеринарного надзора.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2.31. Погружать, выгружать и перемещать грузы, требующие карантинной обработки, следует на специально выделенных площадках, отвечающих предъявляемым к ним санитарным требованиям Министерства здравоохранения СССР.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2.32. После выполнения погрузочно-разгрузочных работ с животными, сырьем и продуктами животного происхождения места производства работ, транспортные средства, грузозахватные приспособления, инвентарь и средства индивидуальной защиты должны быть подвергнуты дезинфекции.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2.33. Перед началом погрузочно-разгрузочных работ должен быть установлен порядок обмена условными сигналами между подающим сигналы (стропальщиком) и машинистом подъемно-транспортного оборудования.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(Введен дополнительно, Изм. N 1.)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  <w:jc w:val="center"/>
        <w:outlineLvl w:val="0"/>
      </w:pPr>
      <w:r>
        <w:t>3. ТРЕБОВАНИЯ К МЕСТАМ ПРОИЗВОДСТВА</w:t>
      </w:r>
    </w:p>
    <w:p w:rsidR="00140178" w:rsidRDefault="00140178">
      <w:pPr>
        <w:pStyle w:val="ConsPlusNormal"/>
        <w:jc w:val="center"/>
      </w:pPr>
      <w:r>
        <w:t>ПОГРУЗОЧНО-РАЗГРУЗОЧНЫХ РАБОТ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  <w:ind w:firstLine="540"/>
        <w:jc w:val="both"/>
      </w:pPr>
      <w:r>
        <w:t>3.1. Места производства погрузочно-разгрузочных работ должны иметь основание, обеспечивающее устойчивость подъемно-транспортного оборудования, складируемых материалов и транспортных средств.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3.2. Выбор мест проведения погрузочно-разгрузочных работ, размещение на них зданий (сооружений) и отделение их от жилой застройки санитарно-защитными зонами должны соответствовать требованиям строительных норм и правил, утвержденных Госстроем СССР, санитарных норм, утвержденных Минздравом СССР, и другой нормативно-технической документации.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3.3. На площадках для укладки грузов должны быть обозначены границы штабелей, проходов и проездов между ними. Не допускается размещать грузы в проходах и проездах.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Ширина проездов должна обеспечивать безопасность движения транспортных средств и подъемно-транспортного оборудования.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 xml:space="preserve">3.4. Места производства погрузочно-разгрузочных работ, включая проходы и проезды, </w:t>
      </w:r>
      <w:r>
        <w:lastRenderedPageBreak/>
        <w:t>должны иметь достаточное естественное и искусственное освещение в соответствии со строительными нормами и правилами, утвержденными Госстроем СССР.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Освещенность должна быть равномерной, без слепящего действия светильников на работающих. Типы осветительных приборов следует выбирать в зависимости от условий среды, свойств и характера перерабатываемых грузов.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3.1 - 3.4. 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3.5. (Исключен,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3.6. Рабочие, занятые на погрузочно-разгрузочных работах, должны быть обеспечены санитарно-бытовыми помещениями и доброкачественной питьевой водой.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 xml:space="preserve">3.7. Площадки производства погрузочно-разгрузочных работ должны соответствовать требованиям пожарной безопасности по </w:t>
      </w:r>
      <w:hyperlink r:id="rId10" w:history="1">
        <w:r>
          <w:rPr>
            <w:color w:val="0000FF"/>
          </w:rPr>
          <w:t>ГОСТ 12.1.004-76</w:t>
        </w:r>
      </w:hyperlink>
      <w:r>
        <w:t>, а также строительным нормам и правилам, утвержденным Госстроем СССР, и правилам пожарной безопасности, утвержденным или согласованным с ГУПО МВД СССР.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3.8. Температуру наружного воздуха и силу ветра в данном климатическом районе, при которых следует прекращать производство работ на открытом воздухе или устраивать перерывы для обогревания рабочих, устанавливает администрация предприятия в соответствии с действующим законодательством.</w:t>
      </w:r>
    </w:p>
    <w:p w:rsidR="00140178" w:rsidRDefault="00140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178" w:rsidRDefault="001401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0178" w:rsidRDefault="00140178">
            <w:pPr>
              <w:pStyle w:val="ConsPlusNormal"/>
              <w:jc w:val="both"/>
            </w:pPr>
            <w:r>
              <w:rPr>
                <w:color w:val="392C69"/>
              </w:rPr>
              <w:t xml:space="preserve">Взамен ГОСТ 12.4.026-76 Постановлением Госстандарта РФ от 19.09.2001 N 387-ст с 1 января 2003 года введен в действие </w:t>
            </w:r>
            <w:hyperlink r:id="rId11" w:history="1">
              <w:r>
                <w:rPr>
                  <w:color w:val="0000FF"/>
                </w:rPr>
                <w:t>ГОСТ Р 12.4.026-2001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</w:tr>
    </w:tbl>
    <w:p w:rsidR="00140178" w:rsidRDefault="00140178">
      <w:pPr>
        <w:pStyle w:val="ConsPlusNormal"/>
        <w:spacing w:before="280"/>
        <w:ind w:firstLine="540"/>
        <w:jc w:val="both"/>
      </w:pPr>
      <w:r>
        <w:t>3.9. Места производства погрузочно-разгрузочных работ должны быть оснащены необходимыми средствами коллективной защиты и знаками безопасности по ГОСТ 12.4.026-76.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 xml:space="preserve">3.10. Движение транспортных средств в местах погрузочно-разгрузочных работ должно быть организовано по транспортно-технологической схеме с установкой соответствующих дорожных знаков по </w:t>
      </w:r>
      <w:hyperlink r:id="rId12" w:history="1">
        <w:r>
          <w:rPr>
            <w:color w:val="0000FF"/>
          </w:rPr>
          <w:t>ГОСТ 10807-78</w:t>
        </w:r>
      </w:hyperlink>
      <w:r>
        <w:t>, а также знаков, принятых на железнодорожном, водном и воздушном транспорте.</w:t>
      </w:r>
    </w:p>
    <w:p w:rsidR="00140178" w:rsidRDefault="001401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178" w:rsidRDefault="001401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0178" w:rsidRDefault="00140178">
            <w:pPr>
              <w:pStyle w:val="ConsPlusNormal"/>
              <w:jc w:val="both"/>
            </w:pPr>
            <w:r>
              <w:rPr>
                <w:color w:val="392C69"/>
              </w:rPr>
              <w:t xml:space="preserve">Взамен ГОСТ 12.1.005-76 Постановлением Госстандарта СССР от 29.09.1988 N 3388 с 1 января 1989 года введен в действие </w:t>
            </w:r>
            <w:hyperlink r:id="rId13" w:history="1">
              <w:r>
                <w:rPr>
                  <w:color w:val="0000FF"/>
                </w:rPr>
                <w:t>ГОСТ 12.1.005-88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</w:tr>
    </w:tbl>
    <w:p w:rsidR="00140178" w:rsidRDefault="00140178">
      <w:pPr>
        <w:pStyle w:val="ConsPlusNormal"/>
        <w:spacing w:before="280"/>
        <w:ind w:firstLine="540"/>
        <w:jc w:val="both"/>
      </w:pPr>
      <w:r>
        <w:t>3.11. Температура, влажность, скорость движения воздуха в рабочей зоне производственных помещений, а также содержание вредных веществ в местах производства погрузочно-разгрузочных работ - по ГОСТ 12.1.005-76; уровни шума и вибрации на рабочем месте - по ГОСТ 12.1.003-76 и ГОСТ 12.1.012-78.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3.12. Для перехода работающих по сыпучему грузу, имеющему большую текучесть и способность засасывания, следует устанавливать трапы или настилы с перилами на всем пути передвижения.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3.13. Грузовые столы, рампы, эстакады и другие сооружения должны быть оборудованы постоянными или съемными отбойными устройствами.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 xml:space="preserve">3.14. Проходы и рабочие места должны быть выровнены и не иметь ям, рытвин. Зимой проходы должны быть очищены от снега, а в случае обледенения посыпаны песком, шлаком или </w:t>
      </w:r>
      <w:r>
        <w:lastRenderedPageBreak/>
        <w:t>другими противоскользящими материалами.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3.15. Для прохода (подъема) на рабочее место должны быть предусмотрены тротуары, лестницы, мостики, трапы, отвечающие требованиям безопасности.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3.9 - 3.15. (Введены дополнительно, Изм. N 1.)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  <w:jc w:val="center"/>
        <w:outlineLvl w:val="0"/>
      </w:pPr>
      <w:r>
        <w:t>4. ТРЕБОВАНИЯ К ПРИМЕНЕНИЮ</w:t>
      </w:r>
    </w:p>
    <w:p w:rsidR="00140178" w:rsidRDefault="00140178">
      <w:pPr>
        <w:pStyle w:val="ConsPlusNormal"/>
        <w:jc w:val="center"/>
      </w:pPr>
      <w:r>
        <w:t>ПОДЪЕМНО-ТРАНСПОРТНОГО ОБОРУДОВАНИЯ</w:t>
      </w:r>
    </w:p>
    <w:p w:rsidR="00140178" w:rsidRDefault="0014017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178" w:rsidRDefault="001401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0178" w:rsidRDefault="00140178">
            <w:pPr>
              <w:pStyle w:val="ConsPlusNormal"/>
              <w:jc w:val="both"/>
            </w:pPr>
            <w:r>
              <w:rPr>
                <w:color w:val="392C69"/>
              </w:rPr>
              <w:t xml:space="preserve">С 10 января 2001 года введены в действие Правила устройства и безопасной эксплуатации грузоподъемных кранов </w:t>
            </w:r>
            <w:hyperlink r:id="rId14" w:history="1">
              <w:r>
                <w:rPr>
                  <w:color w:val="0000FF"/>
                </w:rPr>
                <w:t>ПБ 10-382-00</w:t>
              </w:r>
            </w:hyperlink>
            <w:r>
              <w:rPr>
                <w:color w:val="392C69"/>
              </w:rPr>
              <w:t xml:space="preserve"> (Постановление Госгортехнадзора РФ от 04.11.2000 N 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</w:tr>
    </w:tbl>
    <w:p w:rsidR="00140178" w:rsidRDefault="00140178">
      <w:pPr>
        <w:pStyle w:val="ConsPlusNormal"/>
        <w:spacing w:before="280"/>
        <w:ind w:firstLine="540"/>
        <w:jc w:val="both"/>
      </w:pPr>
      <w:r>
        <w:t xml:space="preserve">4.1. Подъемно-транспортное оборудование, применяемое при проведении погрузочно-разгрузочных работ, должно соответствовать требованиям </w:t>
      </w:r>
      <w:hyperlink r:id="rId15" w:history="1">
        <w:r>
          <w:rPr>
            <w:color w:val="0000FF"/>
          </w:rPr>
          <w:t>ГОСТ 12.2.003-74</w:t>
        </w:r>
      </w:hyperlink>
      <w:r>
        <w:t>, правилам устройства и безопасной эксплуатации грузоподъемных кранов Госгортехнадзора СССР, а также требованиям безопасности, изложенным в стандартах и технических условиях на оборудование конкретного вида.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4.2. Установка, регистрация, испытание и техническое освидетельствование подъемно-транспортного оборудования и грузозахватных приспособлений должны быть выполнены в соответствии с правилами устройства и безопасной эксплуатации грузоподъемных кранов, утвержденными Госгортехнадзором СССР, и другой нормативно-технической документацией, утвержденной в установленном порядке.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4.3. Не допускаются работы на грузоподъемной машине (кран, перегружатель кранового типа) при скорости ветра, превышающей значение, указанное в паспорте машины, а также при снегопаде, тумане, дожде, снижающих видимость в пределах рабочей зоны.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Не допускаются работы на грузоподъемной машине, если температура окружающего воздуха ниже значения, указанного в паспорте машины.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4.4. Подъемно-транспортное оборудование, транспортные средства при производстве погрузочно-разгрузочных работ должны быть в состоянии, исключающем их самопроизвольное перемещение.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4.5. Съемные грузозахватные приспособления (стропы, траверсы и др.) до пуска в работу должны быть подвергнуты полному техническому освидетельствованию.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4.6. Подъемно-транспортным оборудованием разрешается поднимать груз, масса которого вместе с грузозахватными приспособлениями не превышает допустимую грузоподъемность данного оборудования.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Не допускается поднимать груз неизвестной массы, а также защемленный, примерзший или зацепившийся.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4.5, 4.6. (Введены дополнительно, Изм. N 1.)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  <w:jc w:val="center"/>
        <w:outlineLvl w:val="0"/>
      </w:pPr>
      <w:r>
        <w:t>5. ТРЕБОВАНИЯ К ПЕРСОНАЛУ,</w:t>
      </w:r>
    </w:p>
    <w:p w:rsidR="00140178" w:rsidRDefault="00140178">
      <w:pPr>
        <w:pStyle w:val="ConsPlusNormal"/>
        <w:jc w:val="center"/>
      </w:pPr>
      <w:r>
        <w:t>ДОПУСКАЕМОМУ К ПОГРУЗОЧНО-РАЗГРУЗОЧНЫМ РАБОТАМ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  <w:ind w:firstLine="540"/>
        <w:jc w:val="both"/>
      </w:pPr>
      <w:r>
        <w:t>5.1. К управлению подъемно-транспортным оборудованием допускаются лица не моложе 18 лет, прошедшие медицинское освидетельствование в порядке, установленном Минздравом СССР, обученные безопасности труда в соответствии с ГОСТ 12.0.004-79 и имеющие право управления указанным оборудованием.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5.2. Рабочие, занятые на погрузочно-разгрузочных работах, должны проходить предварительный и периодические осмотры в соответствии с требованиями Министерства здравоохранения СССР.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Рабочим, занятым на погрузке и выгрузке животных и сырья животного происхождения, должны быть сделаны профилактические прививки в соответствии с требованиями Министерства здравоохранения СССР.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5.3. Инженерно-технические работники, ответственные за безопасное проведение погрузочно-разгрузочных работ, должны проходить проверку знаний особенностей технологического процесса, требований безопасности труда, устройства и безопасной эксплуатации подъемно-транспортного оборудования, пожарной безопасности и производственной санитарии в соответствии с их должностными обязанностями и в порядке, установленном органами государственного надзора.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5.4. К выполнению погрузочно-разгрузочных работ допускаются лица, прошедшие курс обучения и проверку знаний по безопасности труда в соответствии с ГОСТ 12.0.004-79, а также оказанию первой помощи.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Работающие, допущенные к погрузке (разгрузке) опасных и особо опасных грузов, должны проходить специальное обучение безопасности труда с последующей аттестацией.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При производстве погрузочно-разгрузочных работ с опасными грузами, текущий инструктаж следует проводить перед началом работ.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В программу инструктажа должны быть включены сведения о свойствах опасных грузов, правила работы с ними, меры оказания первой доврачебной помощи.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  <w:jc w:val="center"/>
        <w:outlineLvl w:val="0"/>
      </w:pPr>
      <w:r>
        <w:t>6. ТРЕБОВАНИЯ К ПРИМЕНЕНИЮ СРЕДСТВ</w:t>
      </w:r>
    </w:p>
    <w:p w:rsidR="00140178" w:rsidRDefault="00140178">
      <w:pPr>
        <w:pStyle w:val="ConsPlusNormal"/>
        <w:jc w:val="center"/>
      </w:pPr>
      <w:r>
        <w:t>ИНДИВИДУАЛЬНОЙ ЗАЩИТЫ РАБОТАЮЩИХ</w:t>
      </w:r>
    </w:p>
    <w:p w:rsidR="00140178" w:rsidRDefault="0014017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01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178" w:rsidRDefault="001401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0178" w:rsidRDefault="00140178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Госстандарта СССР от 27.10.1989 N 3222 с 1 июля 1990 года введен в действие </w:t>
            </w:r>
            <w:hyperlink r:id="rId16" w:history="1">
              <w:r>
                <w:rPr>
                  <w:color w:val="0000FF"/>
                </w:rPr>
                <w:t>ГОСТ 12.4.011-89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178" w:rsidRDefault="00140178">
            <w:pPr>
              <w:spacing w:after="1" w:line="0" w:lineRule="atLeast"/>
            </w:pPr>
          </w:p>
        </w:tc>
      </w:tr>
    </w:tbl>
    <w:p w:rsidR="00140178" w:rsidRDefault="00140178">
      <w:pPr>
        <w:pStyle w:val="ConsPlusNormal"/>
        <w:spacing w:before="280"/>
        <w:ind w:firstLine="540"/>
        <w:jc w:val="both"/>
      </w:pPr>
      <w:r>
        <w:t xml:space="preserve">6.1. Спецодежда,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 должны соответствовать требованиям ГОСТ 12.4.011-75.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6.2. Спецодежду, в зависимости от категории перерабатываемых грузов, следует подвергать стирке, химчистке, обезвреживанию и другим видам санитарной обработки в соответствии с действующими нормами, утвержденными в установленном порядке.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 xml:space="preserve">6.3. Рабочие при получении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</w:t>
      </w:r>
      <w:r>
        <w:lastRenderedPageBreak/>
        <w:t>защиты должны быть проинструктированы о порядке пользования этими средствами и ознакомлены с требованиями по уходу за ними.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(Измененная редакция,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6.4. При наличии опасности падения предметов сверху работающие на местах производства погрузочно-разгрузочных работ должны носить защитные каски установленных образцов.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6.5. (Исключен, Изм. N 1.)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6.6. При выполнении погрузочно-разгрузочных работ следует использовать средства индивидуальной защиты в зависимости от вида груза и условий ведения работ.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6.7. Средства индивидуальной защиты должны соответствовать требованиям СТ СЭВ 1086-78 и стандартов СЭВ на средства защиты конкретных видов.</w:t>
      </w:r>
    </w:p>
    <w:p w:rsidR="00140178" w:rsidRDefault="00140178">
      <w:pPr>
        <w:pStyle w:val="ConsPlusNormal"/>
        <w:spacing w:before="220"/>
        <w:ind w:firstLine="540"/>
        <w:jc w:val="both"/>
      </w:pPr>
      <w:r>
        <w:t>6.6, 6.7. (Введены дополнительно, Изм. N 1.)</w:t>
      </w:r>
    </w:p>
    <w:p w:rsidR="00140178" w:rsidRDefault="00140178">
      <w:pPr>
        <w:pStyle w:val="ConsPlusNormal"/>
      </w:pPr>
    </w:p>
    <w:p w:rsidR="00140178" w:rsidRDefault="00140178">
      <w:pPr>
        <w:pStyle w:val="ConsPlusNormal"/>
      </w:pPr>
    </w:p>
    <w:p w:rsidR="00140178" w:rsidRDefault="00140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478" w:rsidRDefault="00DB4478">
      <w:bookmarkStart w:id="0" w:name="_GoBack"/>
      <w:bookmarkEnd w:id="0"/>
    </w:p>
    <w:sectPr w:rsidR="00DB4478" w:rsidSect="00CD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78"/>
    <w:rsid w:val="00140178"/>
    <w:rsid w:val="00D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5D48-5B69-4B28-A7DA-8CE54945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272C653A2BB6C71CD234A8D2FA4B7DE2D61D9B9D81FB30115F8D59B7EAB53AC4D89C6F9FBDD159FBEA0o7N" TargetMode="External"/><Relationship Id="rId13" Type="http://schemas.openxmlformats.org/officeDocument/2006/relationships/hyperlink" Target="consultantplus://offline/ref=CE783272C653A2BB6C71CD234A8D2FA4B5D12E65D9B9D81FB30115F8D59B7EAB53AC4D89C6F9FBDD159FBEA0o7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83272C653A2BB6C71CD234A8D2FA4B1D7296AD1E4D217EA0D17FFDAC47BBE42F4428AD9E7F8C0099DBC07A1oDN" TargetMode="External"/><Relationship Id="rId12" Type="http://schemas.openxmlformats.org/officeDocument/2006/relationships/hyperlink" Target="consultantplus://offline/ref=CE783272C653A2BB6C71CD234A8D2FA4B1D62861D5E4D217EA0D17FFDAC47BBE42F4428AD9E7F8C0099DBC07A1oD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83272C653A2BB6C71CD234A8D2FA4B1D52D6984B3D046BF0312F78A9E6BBA0BA34E96D8FAE6C1179DABo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83272C653A2BB6C71CD234A8D2FA4B5D12B64D9B9D81FB30115F8D59B7EAB53AC4D89C6F9FBDD159FBEA0o7N" TargetMode="External"/><Relationship Id="rId11" Type="http://schemas.openxmlformats.org/officeDocument/2006/relationships/hyperlink" Target="consultantplus://offline/ref=CE783272C653A2BB6C71CD234A8D2FA4B1D52E64D1E4D217EA0D17FFDAC47BBE42F4428AD9E7F8C0099DBC07A1oDN" TargetMode="External"/><Relationship Id="rId5" Type="http://schemas.openxmlformats.org/officeDocument/2006/relationships/hyperlink" Target="consultantplus://offline/ref=E421EE149E5B50A5D48C10D78F39522FB9D02696DA90EFCF0342B828AFBED3E99D82301A3CB1B989246925FC76nCN" TargetMode="External"/><Relationship Id="rId15" Type="http://schemas.openxmlformats.org/officeDocument/2006/relationships/hyperlink" Target="consultantplus://offline/ref=CE783272C653A2BB6C71D123568D2FA4B1D32163D9B9D81FB30115F8D59B7EAB53AC4D89C6F9FBDD159FBEA0o7N" TargetMode="External"/><Relationship Id="rId10" Type="http://schemas.openxmlformats.org/officeDocument/2006/relationships/hyperlink" Target="consultantplus://offline/ref=CE783272C653A2BB6C71D123568D2FA4B4D52D64D9B9D81FB30115F8D59B7EAB53AC4D89C6F9FBDD159FBEA0o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783272C653A2BB6C71CD234A8D2FA4B7D02B64D9B9D81FB30115F8D59B7EAB53AC4D89C6F9FBDD159FBEA0o7N" TargetMode="External"/><Relationship Id="rId14" Type="http://schemas.openxmlformats.org/officeDocument/2006/relationships/hyperlink" Target="consultantplus://offline/ref=CE783272C653A2BB6C71CD234A8D2FA4B1D7296AD1E4D217EA0D17FFDAC47BBE42F4428AD9E7F8C0099DBC07A1o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2022-03-21T13:39:00Z</dcterms:created>
  <dcterms:modified xsi:type="dcterms:W3CDTF">2022-03-21T13:40:00Z</dcterms:modified>
</cp:coreProperties>
</file>