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44" w:rsidRDefault="00316944" w:rsidP="0031694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p>
    <w:p w:rsidR="00316944" w:rsidRDefault="00316944" w:rsidP="00316944">
      <w:pPr>
        <w:autoSpaceDE w:val="0"/>
        <w:autoSpaceDN w:val="0"/>
        <w:adjustRightInd w:val="0"/>
        <w:spacing w:after="0" w:line="240" w:lineRule="auto"/>
        <w:rPr>
          <w:rFonts w:ascii="Tahoma" w:hAnsi="Tahoma" w:cs="Tahoma"/>
          <w:sz w:val="20"/>
          <w:szCs w:val="20"/>
        </w:rPr>
      </w:pPr>
    </w:p>
    <w:p w:rsidR="00316944" w:rsidRDefault="00316944" w:rsidP="00316944">
      <w:pPr>
        <w:autoSpaceDE w:val="0"/>
        <w:autoSpaceDN w:val="0"/>
        <w:adjustRightInd w:val="0"/>
        <w:spacing w:after="0" w:line="240" w:lineRule="auto"/>
        <w:ind w:firstLine="540"/>
        <w:jc w:val="both"/>
        <w:outlineLvl w:val="0"/>
        <w:rPr>
          <w:rFonts w:ascii="Calibri" w:hAnsi="Calibri" w:cs="Calibri"/>
        </w:rPr>
      </w:pPr>
    </w:p>
    <w:p w:rsidR="00316944" w:rsidRDefault="00316944" w:rsidP="00316944">
      <w:pPr>
        <w:autoSpaceDE w:val="0"/>
        <w:autoSpaceDN w:val="0"/>
        <w:adjustRightInd w:val="0"/>
        <w:spacing w:after="0" w:line="240" w:lineRule="auto"/>
        <w:jc w:val="right"/>
        <w:outlineLvl w:val="0"/>
        <w:rPr>
          <w:rFonts w:ascii="Calibri" w:hAnsi="Calibri" w:cs="Calibri"/>
        </w:rPr>
      </w:pPr>
      <w:proofErr w:type="gramStart"/>
      <w:r>
        <w:rPr>
          <w:rFonts w:ascii="Calibri" w:hAnsi="Calibri" w:cs="Calibri"/>
        </w:rPr>
        <w:t>Введен</w:t>
      </w:r>
      <w:proofErr w:type="gramEnd"/>
      <w:r>
        <w:rPr>
          <w:rFonts w:ascii="Calibri" w:hAnsi="Calibri" w:cs="Calibri"/>
        </w:rPr>
        <w:t xml:space="preserve"> в действие</w:t>
      </w:r>
    </w:p>
    <w:p w:rsidR="00316944" w:rsidRDefault="00316944" w:rsidP="00316944">
      <w:pPr>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Приказом</w:t>
        </w:r>
      </w:hyperlink>
      <w:r>
        <w:rPr>
          <w:rFonts w:ascii="Calibri" w:hAnsi="Calibri" w:cs="Calibri"/>
        </w:rPr>
        <w:t xml:space="preserve"> </w:t>
      </w:r>
      <w:proofErr w:type="gramStart"/>
      <w:r>
        <w:rPr>
          <w:rFonts w:ascii="Calibri" w:hAnsi="Calibri" w:cs="Calibri"/>
        </w:rPr>
        <w:t>Федерального</w:t>
      </w:r>
      <w:proofErr w:type="gramEnd"/>
    </w:p>
    <w:p w:rsidR="00316944" w:rsidRDefault="00316944" w:rsidP="00316944">
      <w:pPr>
        <w:autoSpaceDE w:val="0"/>
        <w:autoSpaceDN w:val="0"/>
        <w:adjustRightInd w:val="0"/>
        <w:spacing w:after="0" w:line="240" w:lineRule="auto"/>
        <w:jc w:val="right"/>
        <w:rPr>
          <w:rFonts w:ascii="Calibri" w:hAnsi="Calibri" w:cs="Calibri"/>
        </w:rPr>
      </w:pPr>
      <w:r>
        <w:rPr>
          <w:rFonts w:ascii="Calibri" w:hAnsi="Calibri" w:cs="Calibri"/>
        </w:rPr>
        <w:t xml:space="preserve">агентства по </w:t>
      </w:r>
      <w:proofErr w:type="gramStart"/>
      <w:r>
        <w:rPr>
          <w:rFonts w:ascii="Calibri" w:hAnsi="Calibri" w:cs="Calibri"/>
        </w:rPr>
        <w:t>техническому</w:t>
      </w:r>
      <w:proofErr w:type="gramEnd"/>
    </w:p>
    <w:p w:rsidR="00316944" w:rsidRDefault="00316944" w:rsidP="00316944">
      <w:pPr>
        <w:autoSpaceDE w:val="0"/>
        <w:autoSpaceDN w:val="0"/>
        <w:adjustRightInd w:val="0"/>
        <w:spacing w:after="0" w:line="240" w:lineRule="auto"/>
        <w:jc w:val="right"/>
        <w:rPr>
          <w:rFonts w:ascii="Calibri" w:hAnsi="Calibri" w:cs="Calibri"/>
        </w:rPr>
      </w:pPr>
      <w:r>
        <w:rPr>
          <w:rFonts w:ascii="Calibri" w:hAnsi="Calibri" w:cs="Calibri"/>
        </w:rPr>
        <w:t>регулированию и метрологии</w:t>
      </w:r>
    </w:p>
    <w:p w:rsidR="00316944" w:rsidRDefault="00316944" w:rsidP="00316944">
      <w:pPr>
        <w:autoSpaceDE w:val="0"/>
        <w:autoSpaceDN w:val="0"/>
        <w:adjustRightInd w:val="0"/>
        <w:spacing w:after="0" w:line="240" w:lineRule="auto"/>
        <w:jc w:val="right"/>
        <w:rPr>
          <w:rFonts w:ascii="Calibri" w:hAnsi="Calibri" w:cs="Calibri"/>
        </w:rPr>
      </w:pPr>
      <w:r>
        <w:rPr>
          <w:rFonts w:ascii="Calibri" w:hAnsi="Calibri" w:cs="Calibri"/>
        </w:rPr>
        <w:t>от 24 августа 2021 г. N 777-ст</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center"/>
        <w:rPr>
          <w:rFonts w:ascii="Calibri" w:hAnsi="Calibri" w:cs="Calibri"/>
          <w:b/>
          <w:bCs/>
        </w:rPr>
      </w:pPr>
      <w:r>
        <w:rPr>
          <w:rFonts w:ascii="Calibri" w:hAnsi="Calibri" w:cs="Calibri"/>
          <w:b/>
          <w:bCs/>
        </w:rPr>
        <w:t>МЕЖГОСУДАРСТВЕННЫЙ СТАНДАРТ</w:t>
      </w:r>
    </w:p>
    <w:p w:rsidR="00316944" w:rsidRDefault="00316944" w:rsidP="00316944">
      <w:pPr>
        <w:autoSpaceDE w:val="0"/>
        <w:autoSpaceDN w:val="0"/>
        <w:adjustRightInd w:val="0"/>
        <w:spacing w:after="0" w:line="240" w:lineRule="auto"/>
        <w:jc w:val="center"/>
        <w:rPr>
          <w:rFonts w:ascii="Calibri" w:hAnsi="Calibri" w:cs="Calibri"/>
          <w:b/>
          <w:bCs/>
        </w:rPr>
      </w:pPr>
    </w:p>
    <w:p w:rsidR="00316944" w:rsidRDefault="00316944" w:rsidP="00316944">
      <w:pPr>
        <w:autoSpaceDE w:val="0"/>
        <w:autoSpaceDN w:val="0"/>
        <w:adjustRightInd w:val="0"/>
        <w:spacing w:after="0" w:line="240" w:lineRule="auto"/>
        <w:jc w:val="center"/>
        <w:rPr>
          <w:rFonts w:ascii="Calibri" w:hAnsi="Calibri" w:cs="Calibri"/>
          <w:b/>
          <w:bCs/>
        </w:rPr>
      </w:pPr>
      <w:r>
        <w:rPr>
          <w:rFonts w:ascii="Calibri" w:hAnsi="Calibri" w:cs="Calibri"/>
          <w:b/>
          <w:bCs/>
        </w:rPr>
        <w:t>СИСТЕМА ПРОЕКТНОЙ ДОКУМЕНТАЦИИ ДЛЯ СТРОИТЕЛЬСТВА</w:t>
      </w:r>
    </w:p>
    <w:p w:rsidR="00316944" w:rsidRDefault="00316944" w:rsidP="00316944">
      <w:pPr>
        <w:autoSpaceDE w:val="0"/>
        <w:autoSpaceDN w:val="0"/>
        <w:adjustRightInd w:val="0"/>
        <w:spacing w:after="0" w:line="240" w:lineRule="auto"/>
        <w:jc w:val="center"/>
        <w:rPr>
          <w:rFonts w:ascii="Calibri" w:hAnsi="Calibri" w:cs="Calibri"/>
          <w:b/>
          <w:bCs/>
        </w:rPr>
      </w:pPr>
    </w:p>
    <w:p w:rsidR="00316944" w:rsidRDefault="00316944" w:rsidP="00316944">
      <w:pPr>
        <w:autoSpaceDE w:val="0"/>
        <w:autoSpaceDN w:val="0"/>
        <w:adjustRightInd w:val="0"/>
        <w:spacing w:after="0" w:line="240" w:lineRule="auto"/>
        <w:jc w:val="center"/>
        <w:rPr>
          <w:rFonts w:ascii="Calibri" w:hAnsi="Calibri" w:cs="Calibri"/>
          <w:b/>
          <w:bCs/>
        </w:rPr>
      </w:pPr>
      <w:r>
        <w:rPr>
          <w:rFonts w:ascii="Calibri" w:hAnsi="Calibri" w:cs="Calibri"/>
          <w:b/>
          <w:bCs/>
        </w:rPr>
        <w:t>ПРАВИЛА ВЫПОЛНЕНИЯ РАБОЧЕЙ ДОКУМЕНТАЦИИ</w:t>
      </w:r>
    </w:p>
    <w:p w:rsidR="00316944" w:rsidRPr="00316944" w:rsidRDefault="00316944" w:rsidP="00316944">
      <w:pPr>
        <w:autoSpaceDE w:val="0"/>
        <w:autoSpaceDN w:val="0"/>
        <w:adjustRightInd w:val="0"/>
        <w:spacing w:after="0" w:line="240" w:lineRule="auto"/>
        <w:jc w:val="center"/>
        <w:rPr>
          <w:rFonts w:ascii="Calibri" w:hAnsi="Calibri" w:cs="Calibri"/>
          <w:b/>
          <w:bCs/>
          <w:lang w:val="en-US"/>
        </w:rPr>
      </w:pPr>
      <w:r>
        <w:rPr>
          <w:rFonts w:ascii="Calibri" w:hAnsi="Calibri" w:cs="Calibri"/>
          <w:b/>
          <w:bCs/>
        </w:rPr>
        <w:t>НАРУЖНЫХ</w:t>
      </w:r>
      <w:r w:rsidRPr="00316944">
        <w:rPr>
          <w:rFonts w:ascii="Calibri" w:hAnsi="Calibri" w:cs="Calibri"/>
          <w:b/>
          <w:bCs/>
          <w:lang w:val="en-US"/>
        </w:rPr>
        <w:t xml:space="preserve"> </w:t>
      </w:r>
      <w:r>
        <w:rPr>
          <w:rFonts w:ascii="Calibri" w:hAnsi="Calibri" w:cs="Calibri"/>
          <w:b/>
          <w:bCs/>
        </w:rPr>
        <w:t>СЕТЕЙ</w:t>
      </w:r>
      <w:r w:rsidRPr="00316944">
        <w:rPr>
          <w:rFonts w:ascii="Calibri" w:hAnsi="Calibri" w:cs="Calibri"/>
          <w:b/>
          <w:bCs/>
          <w:lang w:val="en-US"/>
        </w:rPr>
        <w:t xml:space="preserve"> </w:t>
      </w:r>
      <w:r>
        <w:rPr>
          <w:rFonts w:ascii="Calibri" w:hAnsi="Calibri" w:cs="Calibri"/>
          <w:b/>
          <w:bCs/>
        </w:rPr>
        <w:t>ГАЗОСНАБЖЕНИЯ</w:t>
      </w:r>
    </w:p>
    <w:p w:rsidR="00316944" w:rsidRPr="00316944" w:rsidRDefault="00316944" w:rsidP="00316944">
      <w:pPr>
        <w:autoSpaceDE w:val="0"/>
        <w:autoSpaceDN w:val="0"/>
        <w:adjustRightInd w:val="0"/>
        <w:spacing w:after="0" w:line="240" w:lineRule="auto"/>
        <w:jc w:val="center"/>
        <w:rPr>
          <w:rFonts w:ascii="Calibri" w:hAnsi="Calibri" w:cs="Calibri"/>
          <w:b/>
          <w:bCs/>
          <w:lang w:val="en-US"/>
        </w:rPr>
      </w:pPr>
    </w:p>
    <w:p w:rsidR="00316944" w:rsidRPr="00316944" w:rsidRDefault="00316944" w:rsidP="00316944">
      <w:pPr>
        <w:autoSpaceDE w:val="0"/>
        <w:autoSpaceDN w:val="0"/>
        <w:adjustRightInd w:val="0"/>
        <w:spacing w:after="0" w:line="240" w:lineRule="auto"/>
        <w:jc w:val="center"/>
        <w:rPr>
          <w:rFonts w:ascii="Calibri" w:hAnsi="Calibri" w:cs="Calibri"/>
          <w:b/>
          <w:bCs/>
          <w:lang w:val="en-US"/>
        </w:rPr>
      </w:pPr>
      <w:r w:rsidRPr="00316944">
        <w:rPr>
          <w:rFonts w:ascii="Calibri" w:hAnsi="Calibri" w:cs="Calibri"/>
          <w:b/>
          <w:bCs/>
          <w:lang w:val="en-US"/>
        </w:rPr>
        <w:t>System of design documents for construction.</w:t>
      </w:r>
    </w:p>
    <w:p w:rsidR="00316944" w:rsidRPr="00316944" w:rsidRDefault="00316944" w:rsidP="00316944">
      <w:pPr>
        <w:autoSpaceDE w:val="0"/>
        <w:autoSpaceDN w:val="0"/>
        <w:adjustRightInd w:val="0"/>
        <w:spacing w:after="0" w:line="240" w:lineRule="auto"/>
        <w:jc w:val="center"/>
        <w:rPr>
          <w:rFonts w:ascii="Calibri" w:hAnsi="Calibri" w:cs="Calibri"/>
          <w:b/>
          <w:bCs/>
          <w:lang w:val="en-US"/>
        </w:rPr>
      </w:pPr>
      <w:r w:rsidRPr="00316944">
        <w:rPr>
          <w:rFonts w:ascii="Calibri" w:hAnsi="Calibri" w:cs="Calibri"/>
          <w:b/>
          <w:bCs/>
          <w:lang w:val="en-US"/>
        </w:rPr>
        <w:t>Rules for execution of the working</w:t>
      </w:r>
    </w:p>
    <w:p w:rsidR="00316944" w:rsidRPr="00316944" w:rsidRDefault="00316944" w:rsidP="00316944">
      <w:pPr>
        <w:autoSpaceDE w:val="0"/>
        <w:autoSpaceDN w:val="0"/>
        <w:adjustRightInd w:val="0"/>
        <w:spacing w:after="0" w:line="240" w:lineRule="auto"/>
        <w:jc w:val="center"/>
        <w:rPr>
          <w:rFonts w:ascii="Calibri" w:hAnsi="Calibri" w:cs="Calibri"/>
          <w:b/>
          <w:bCs/>
          <w:lang w:val="en-US"/>
        </w:rPr>
      </w:pPr>
      <w:r w:rsidRPr="00316944">
        <w:rPr>
          <w:rFonts w:ascii="Calibri" w:hAnsi="Calibri" w:cs="Calibri"/>
          <w:b/>
          <w:bCs/>
          <w:lang w:val="en-US"/>
        </w:rPr>
        <w:t>documentation of external gas pipelines</w:t>
      </w:r>
    </w:p>
    <w:p w:rsidR="00316944" w:rsidRPr="00316944" w:rsidRDefault="00316944" w:rsidP="00316944">
      <w:pPr>
        <w:autoSpaceDE w:val="0"/>
        <w:autoSpaceDN w:val="0"/>
        <w:adjustRightInd w:val="0"/>
        <w:spacing w:after="0" w:line="240" w:lineRule="auto"/>
        <w:jc w:val="center"/>
        <w:rPr>
          <w:rFonts w:ascii="Calibri" w:hAnsi="Calibri" w:cs="Calibri"/>
          <w:b/>
          <w:bCs/>
          <w:lang w:val="en-US"/>
        </w:rPr>
      </w:pPr>
    </w:p>
    <w:p w:rsidR="00316944" w:rsidRPr="00316944" w:rsidRDefault="00316944" w:rsidP="00316944">
      <w:pPr>
        <w:autoSpaceDE w:val="0"/>
        <w:autoSpaceDN w:val="0"/>
        <w:adjustRightInd w:val="0"/>
        <w:spacing w:after="0" w:line="240" w:lineRule="auto"/>
        <w:jc w:val="center"/>
        <w:rPr>
          <w:rFonts w:ascii="Calibri" w:hAnsi="Calibri" w:cs="Calibri"/>
          <w:b/>
          <w:bCs/>
          <w:lang w:val="en-US"/>
        </w:rPr>
      </w:pPr>
      <w:r>
        <w:rPr>
          <w:rFonts w:ascii="Calibri" w:hAnsi="Calibri" w:cs="Calibri"/>
          <w:b/>
          <w:bCs/>
        </w:rPr>
        <w:t>ГОСТ</w:t>
      </w:r>
      <w:r w:rsidRPr="00316944">
        <w:rPr>
          <w:rFonts w:ascii="Calibri" w:hAnsi="Calibri" w:cs="Calibri"/>
          <w:b/>
          <w:bCs/>
          <w:lang w:val="en-US"/>
        </w:rPr>
        <w:t xml:space="preserve"> 21.710-2021</w:t>
      </w:r>
    </w:p>
    <w:p w:rsidR="00316944" w:rsidRPr="00316944" w:rsidRDefault="00316944" w:rsidP="00316944">
      <w:pPr>
        <w:autoSpaceDE w:val="0"/>
        <w:autoSpaceDN w:val="0"/>
        <w:adjustRightInd w:val="0"/>
        <w:spacing w:after="0" w:line="240" w:lineRule="auto"/>
        <w:ind w:firstLine="540"/>
        <w:jc w:val="both"/>
        <w:rPr>
          <w:rFonts w:ascii="Calibri" w:hAnsi="Calibri" w:cs="Calibri"/>
          <w:lang w:val="en-US"/>
        </w:rPr>
      </w:pPr>
    </w:p>
    <w:p w:rsidR="00316944" w:rsidRDefault="00316944" w:rsidP="00316944">
      <w:pPr>
        <w:autoSpaceDE w:val="0"/>
        <w:autoSpaceDN w:val="0"/>
        <w:adjustRightInd w:val="0"/>
        <w:spacing w:after="0" w:line="240" w:lineRule="auto"/>
        <w:jc w:val="right"/>
        <w:rPr>
          <w:rFonts w:ascii="Calibri" w:hAnsi="Calibri" w:cs="Calibri"/>
        </w:rPr>
      </w:pPr>
      <w:r>
        <w:rPr>
          <w:rFonts w:ascii="Calibri" w:hAnsi="Calibri" w:cs="Calibri"/>
        </w:rPr>
        <w:t xml:space="preserve">МКС </w:t>
      </w:r>
      <w:hyperlink r:id="rId7" w:history="1">
        <w:r>
          <w:rPr>
            <w:rFonts w:ascii="Calibri" w:hAnsi="Calibri" w:cs="Calibri"/>
            <w:color w:val="0000FF"/>
          </w:rPr>
          <w:t>01.100.30</w:t>
        </w:r>
      </w:hyperlink>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right"/>
        <w:rPr>
          <w:rFonts w:ascii="Calibri" w:hAnsi="Calibri" w:cs="Calibri"/>
        </w:rPr>
      </w:pPr>
      <w:r>
        <w:rPr>
          <w:rFonts w:ascii="Calibri" w:hAnsi="Calibri" w:cs="Calibri"/>
          <w:b/>
          <w:bCs/>
        </w:rPr>
        <w:t>Дата введения</w:t>
      </w:r>
    </w:p>
    <w:p w:rsidR="00316944" w:rsidRDefault="00316944" w:rsidP="00316944">
      <w:pPr>
        <w:autoSpaceDE w:val="0"/>
        <w:autoSpaceDN w:val="0"/>
        <w:adjustRightInd w:val="0"/>
        <w:spacing w:after="0" w:line="240" w:lineRule="auto"/>
        <w:jc w:val="right"/>
        <w:rPr>
          <w:rFonts w:ascii="Calibri" w:hAnsi="Calibri" w:cs="Calibri"/>
        </w:rPr>
      </w:pPr>
      <w:r>
        <w:rPr>
          <w:rFonts w:ascii="Calibri" w:hAnsi="Calibri" w:cs="Calibri"/>
          <w:b/>
          <w:bCs/>
        </w:rPr>
        <w:t>1 сентября 2021 года</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Предисловие</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основные принципы и общие правила проведения работ по межгосударственной стандартизации установлены </w:t>
      </w:r>
      <w:hyperlink r:id="rId8" w:history="1">
        <w:r>
          <w:rPr>
            <w:rFonts w:ascii="Calibri" w:hAnsi="Calibri" w:cs="Calibri"/>
            <w:color w:val="0000FF"/>
          </w:rPr>
          <w:t>ГОСТ 1.0</w:t>
        </w:r>
      </w:hyperlink>
      <w:r>
        <w:rPr>
          <w:rFonts w:ascii="Calibri" w:hAnsi="Calibri" w:cs="Calibri"/>
        </w:rPr>
        <w:t xml:space="preserve"> "Межгосударственная система стандартизации. Основные положения" и </w:t>
      </w:r>
      <w:hyperlink r:id="rId9" w:history="1">
        <w:r>
          <w:rPr>
            <w:rFonts w:ascii="Calibri" w:hAnsi="Calibri" w:cs="Calibri"/>
            <w:color w:val="0000FF"/>
          </w:rPr>
          <w:t>ГОСТ 1.2</w:t>
        </w:r>
      </w:hyperlink>
      <w:r>
        <w:rPr>
          <w:rFonts w:ascii="Calibri" w:hAnsi="Calibri" w:cs="Calibri"/>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Сведения о стандарте</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Акционерным обществом "Центр технического и сметного нормирования в строительстве" (АО "ЦНС")</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ВНЕСЕН</w:t>
      </w:r>
      <w:proofErr w:type="gramEnd"/>
      <w:r>
        <w:rPr>
          <w:rFonts w:ascii="Calibri" w:hAnsi="Calibri" w:cs="Calibri"/>
        </w:rPr>
        <w:t xml:space="preserve"> Техническим комитетом по стандартизации ТК 465 "Строительство"</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 Межгосударственным советом по стандартизации, метрологии и сертификации (протокол от 19 марта 2021 г. N 138-П)</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принятие проголосовали:</w:t>
      </w:r>
    </w:p>
    <w:p w:rsidR="00316944" w:rsidRDefault="00316944" w:rsidP="0031694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587"/>
        <w:gridCol w:w="4819"/>
      </w:tblGrid>
      <w:tr w:rsidR="00316944">
        <w:tc>
          <w:tcPr>
            <w:tcW w:w="2665" w:type="dxa"/>
            <w:tcBorders>
              <w:top w:val="single" w:sz="4" w:space="0" w:color="auto"/>
              <w:left w:val="single" w:sz="4" w:space="0" w:color="auto"/>
              <w:bottom w:val="single" w:sz="4" w:space="0" w:color="auto"/>
              <w:right w:val="single" w:sz="4" w:space="0" w:color="auto"/>
            </w:tcBorders>
            <w:vAlign w:val="center"/>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Краткое наименование страны по МК (ИСО 3166) 004-97</w:t>
            </w:r>
          </w:p>
        </w:tc>
        <w:tc>
          <w:tcPr>
            <w:tcW w:w="1587" w:type="dxa"/>
            <w:tcBorders>
              <w:top w:val="single" w:sz="4" w:space="0" w:color="auto"/>
              <w:left w:val="single" w:sz="4" w:space="0" w:color="auto"/>
              <w:bottom w:val="single" w:sz="4" w:space="0" w:color="auto"/>
              <w:right w:val="single" w:sz="4" w:space="0" w:color="auto"/>
            </w:tcBorders>
            <w:vAlign w:val="center"/>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Код страны по МК (ИСО 3166) 004-97</w:t>
            </w:r>
          </w:p>
        </w:tc>
        <w:tc>
          <w:tcPr>
            <w:tcW w:w="4819" w:type="dxa"/>
            <w:tcBorders>
              <w:top w:val="single" w:sz="4" w:space="0" w:color="auto"/>
              <w:left w:val="single" w:sz="4" w:space="0" w:color="auto"/>
              <w:bottom w:val="single" w:sz="4" w:space="0" w:color="auto"/>
              <w:right w:val="single" w:sz="4" w:space="0" w:color="auto"/>
            </w:tcBorders>
            <w:vAlign w:val="center"/>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национального органа по стандартизации</w:t>
            </w:r>
          </w:p>
        </w:tc>
      </w:tr>
      <w:tr w:rsidR="00316944">
        <w:tc>
          <w:tcPr>
            <w:tcW w:w="2665" w:type="dxa"/>
            <w:tcBorders>
              <w:top w:val="single" w:sz="4" w:space="0" w:color="auto"/>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Армения</w:t>
            </w:r>
          </w:p>
        </w:tc>
        <w:tc>
          <w:tcPr>
            <w:tcW w:w="1587" w:type="dxa"/>
            <w:tcBorders>
              <w:top w:val="single" w:sz="4" w:space="0" w:color="auto"/>
              <w:left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AM</w:t>
            </w:r>
          </w:p>
        </w:tc>
        <w:tc>
          <w:tcPr>
            <w:tcW w:w="4819" w:type="dxa"/>
            <w:tcBorders>
              <w:top w:val="single" w:sz="4" w:space="0" w:color="auto"/>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ЗАО "Национальный орган по стандартизации и метрологии" Республики Армения</w:t>
            </w:r>
          </w:p>
        </w:tc>
      </w:tr>
      <w:tr w:rsidR="00316944">
        <w:tc>
          <w:tcPr>
            <w:tcW w:w="2665" w:type="dxa"/>
            <w:tcBorders>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lastRenderedPageBreak/>
              <w:t>Беларусь</w:t>
            </w:r>
          </w:p>
        </w:tc>
        <w:tc>
          <w:tcPr>
            <w:tcW w:w="1587" w:type="dxa"/>
            <w:tcBorders>
              <w:left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BY</w:t>
            </w:r>
          </w:p>
        </w:tc>
        <w:tc>
          <w:tcPr>
            <w:tcW w:w="4819" w:type="dxa"/>
            <w:tcBorders>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Госстандарт Республики Беларусь</w:t>
            </w:r>
          </w:p>
        </w:tc>
      </w:tr>
      <w:tr w:rsidR="00316944">
        <w:tc>
          <w:tcPr>
            <w:tcW w:w="2665" w:type="dxa"/>
            <w:tcBorders>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Киргизия</w:t>
            </w:r>
          </w:p>
        </w:tc>
        <w:tc>
          <w:tcPr>
            <w:tcW w:w="1587" w:type="dxa"/>
            <w:tcBorders>
              <w:left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KG</w:t>
            </w:r>
          </w:p>
        </w:tc>
        <w:tc>
          <w:tcPr>
            <w:tcW w:w="4819" w:type="dxa"/>
            <w:tcBorders>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proofErr w:type="spellStart"/>
            <w:r>
              <w:rPr>
                <w:rFonts w:ascii="Calibri" w:hAnsi="Calibri" w:cs="Calibri"/>
              </w:rPr>
              <w:t>Кыргызстандарт</w:t>
            </w:r>
            <w:proofErr w:type="spellEnd"/>
          </w:p>
        </w:tc>
      </w:tr>
      <w:tr w:rsidR="00316944">
        <w:tc>
          <w:tcPr>
            <w:tcW w:w="2665" w:type="dxa"/>
            <w:tcBorders>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Россия</w:t>
            </w:r>
          </w:p>
        </w:tc>
        <w:tc>
          <w:tcPr>
            <w:tcW w:w="1587" w:type="dxa"/>
            <w:tcBorders>
              <w:left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RU</w:t>
            </w:r>
          </w:p>
        </w:tc>
        <w:tc>
          <w:tcPr>
            <w:tcW w:w="4819" w:type="dxa"/>
            <w:tcBorders>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proofErr w:type="spellStart"/>
            <w:r>
              <w:rPr>
                <w:rFonts w:ascii="Calibri" w:hAnsi="Calibri" w:cs="Calibri"/>
              </w:rPr>
              <w:t>Росстандарт</w:t>
            </w:r>
            <w:proofErr w:type="spellEnd"/>
          </w:p>
        </w:tc>
      </w:tr>
      <w:tr w:rsidR="00316944">
        <w:tc>
          <w:tcPr>
            <w:tcW w:w="2665" w:type="dxa"/>
            <w:tcBorders>
              <w:left w:val="single" w:sz="4" w:space="0" w:color="auto"/>
              <w:bottom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Узбекистан</w:t>
            </w:r>
          </w:p>
        </w:tc>
        <w:tc>
          <w:tcPr>
            <w:tcW w:w="1587" w:type="dxa"/>
            <w:tcBorders>
              <w:left w:val="single" w:sz="4" w:space="0" w:color="auto"/>
              <w:bottom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UZ</w:t>
            </w:r>
          </w:p>
        </w:tc>
        <w:tc>
          <w:tcPr>
            <w:tcW w:w="4819" w:type="dxa"/>
            <w:tcBorders>
              <w:left w:val="single" w:sz="4" w:space="0" w:color="auto"/>
              <w:bottom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proofErr w:type="spellStart"/>
            <w:r>
              <w:rPr>
                <w:rFonts w:ascii="Calibri" w:hAnsi="Calibri" w:cs="Calibri"/>
              </w:rPr>
              <w:t>Узстандарт</w:t>
            </w:r>
            <w:proofErr w:type="spellEnd"/>
          </w:p>
        </w:tc>
      </w:tr>
    </w:tbl>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24 августа 2021 г. N 777-ст межгосударственный стандарт ГОСТ 21.710-2021 введен в действие в качестве национального стандарта Российской Федерации с 1 сентября 2021 г.</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ВЗАМЕН </w:t>
      </w:r>
      <w:hyperlink r:id="rId11" w:history="1">
        <w:r>
          <w:rPr>
            <w:rFonts w:ascii="Calibri" w:hAnsi="Calibri" w:cs="Calibri"/>
            <w:color w:val="0000FF"/>
          </w:rPr>
          <w:t>ГОСТ 21.610-85</w:t>
        </w:r>
      </w:hyperlink>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i/>
          <w:iCs/>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 xml:space="preserve">В </w:t>
      </w:r>
      <w:proofErr w:type="gramStart"/>
      <w:r>
        <w:rPr>
          <w:rFonts w:ascii="Calibri" w:hAnsi="Calibri" w:cs="Calibri"/>
          <w:i/>
          <w:iCs/>
        </w:rPr>
        <w:t>случае</w:t>
      </w:r>
      <w:proofErr w:type="gramEnd"/>
      <w:r>
        <w:rPr>
          <w:rFonts w:ascii="Calibri" w:hAnsi="Calibri" w:cs="Calibri"/>
          <w:i/>
          <w:iCs/>
        </w:rPr>
        <w:t xml:space="preserve">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 Область применения</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стандарт устанавливает состав и правила выполнения рабочей документации наружных газопроводов (подземных, надземных) сетей газораспределения или </w:t>
      </w:r>
      <w:proofErr w:type="spellStart"/>
      <w:r>
        <w:rPr>
          <w:rFonts w:ascii="Calibri" w:hAnsi="Calibri" w:cs="Calibri"/>
        </w:rPr>
        <w:t>газопотребления</w:t>
      </w:r>
      <w:proofErr w:type="spellEnd"/>
      <w:r>
        <w:rPr>
          <w:rFonts w:ascii="Calibri" w:hAnsi="Calibri" w:cs="Calibri"/>
        </w:rPr>
        <w:t xml:space="preserve"> для транспортирования природных, попутных нефтяных, искусственных и смешанных газов с избыточным давлением, не превышающим 1,2 МПа, используемых в качестве топлива и сырья.</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2 Нормативные ссылки</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настоящем</w:t>
      </w:r>
      <w:proofErr w:type="gramEnd"/>
      <w:r>
        <w:rPr>
          <w:rFonts w:ascii="Calibri" w:hAnsi="Calibri" w:cs="Calibri"/>
        </w:rPr>
        <w:t xml:space="preserve"> стандарте использованы нормативные ссылки на следующие межгосударственные стандарты:</w:t>
      </w:r>
    </w:p>
    <w:p w:rsidR="00316944" w:rsidRDefault="00316944" w:rsidP="00316944">
      <w:pPr>
        <w:autoSpaceDE w:val="0"/>
        <w:autoSpaceDN w:val="0"/>
        <w:adjustRightInd w:val="0"/>
        <w:spacing w:before="220" w:after="0" w:line="240" w:lineRule="auto"/>
        <w:ind w:firstLine="540"/>
        <w:jc w:val="both"/>
        <w:rPr>
          <w:rFonts w:ascii="Calibri" w:hAnsi="Calibri" w:cs="Calibri"/>
        </w:rPr>
      </w:pPr>
      <w:hyperlink r:id="rId12" w:history="1">
        <w:r>
          <w:rPr>
            <w:rFonts w:ascii="Calibri" w:hAnsi="Calibri" w:cs="Calibri"/>
            <w:color w:val="0000FF"/>
          </w:rPr>
          <w:t>ГОСТ 2.317</w:t>
        </w:r>
      </w:hyperlink>
      <w:r>
        <w:rPr>
          <w:rFonts w:ascii="Calibri" w:hAnsi="Calibri" w:cs="Calibri"/>
        </w:rPr>
        <w:t xml:space="preserve"> Единая система конструкторской документации. Аксонометрические проекции</w:t>
      </w:r>
    </w:p>
    <w:p w:rsidR="00316944" w:rsidRDefault="00316944" w:rsidP="00316944">
      <w:pPr>
        <w:autoSpaceDE w:val="0"/>
        <w:autoSpaceDN w:val="0"/>
        <w:adjustRightInd w:val="0"/>
        <w:spacing w:before="220" w:after="0" w:line="240" w:lineRule="auto"/>
        <w:ind w:firstLine="540"/>
        <w:jc w:val="both"/>
        <w:rPr>
          <w:rFonts w:ascii="Calibri" w:hAnsi="Calibri" w:cs="Calibri"/>
        </w:rPr>
      </w:pPr>
      <w:hyperlink r:id="rId13" w:history="1">
        <w:r>
          <w:rPr>
            <w:rFonts w:ascii="Calibri" w:hAnsi="Calibri" w:cs="Calibri"/>
            <w:color w:val="0000FF"/>
          </w:rPr>
          <w:t>ГОСТ 21.001</w:t>
        </w:r>
      </w:hyperlink>
      <w:r>
        <w:rPr>
          <w:rFonts w:ascii="Calibri" w:hAnsi="Calibri" w:cs="Calibri"/>
        </w:rPr>
        <w:t xml:space="preserve"> Система проектной документации для строительства. Общие положения</w:t>
      </w:r>
    </w:p>
    <w:p w:rsidR="00316944" w:rsidRDefault="00316944" w:rsidP="00316944">
      <w:pPr>
        <w:autoSpaceDE w:val="0"/>
        <w:autoSpaceDN w:val="0"/>
        <w:adjustRightInd w:val="0"/>
        <w:spacing w:before="220" w:after="0" w:line="240" w:lineRule="auto"/>
        <w:ind w:firstLine="540"/>
        <w:jc w:val="both"/>
        <w:rPr>
          <w:rFonts w:ascii="Calibri" w:hAnsi="Calibri" w:cs="Calibri"/>
        </w:rPr>
      </w:pPr>
      <w:hyperlink r:id="rId14" w:history="1">
        <w:r>
          <w:rPr>
            <w:rFonts w:ascii="Calibri" w:hAnsi="Calibri" w:cs="Calibri"/>
            <w:color w:val="0000FF"/>
          </w:rPr>
          <w:t>ГОСТ 21.101-97</w:t>
        </w:r>
      </w:hyperlink>
      <w:r>
        <w:rPr>
          <w:rFonts w:ascii="Calibri" w:hAnsi="Calibri" w:cs="Calibri"/>
        </w:rPr>
        <w:t xml:space="preserve"> &lt;*&gt; - Система проектной документации для строительства. Основные требования к проектной и рабочей документации</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&lt;*&gt; Утратил силу в Российской Федерации. Действует </w:t>
      </w:r>
      <w:hyperlink r:id="rId15"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21.1101-2013</w:t>
        </w:r>
      </w:hyperlink>
      <w:r>
        <w:rPr>
          <w:rFonts w:ascii="Calibri" w:hAnsi="Calibri" w:cs="Calibri"/>
        </w:rPr>
        <w:t xml:space="preserve"> "Система проектной документации для строительства. Основные требования к проектной и рабочей документации".</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ГОСТ 21.110</w:t>
        </w:r>
      </w:hyperlink>
      <w:r>
        <w:rPr>
          <w:rFonts w:ascii="Calibri" w:hAnsi="Calibri" w:cs="Calibri"/>
        </w:rPr>
        <w:t xml:space="preserve"> Система проектной документации для строительства. Спецификация оборудования, изделий и материалов</w:t>
      </w:r>
    </w:p>
    <w:p w:rsidR="00316944" w:rsidRDefault="00316944" w:rsidP="00316944">
      <w:pPr>
        <w:autoSpaceDE w:val="0"/>
        <w:autoSpaceDN w:val="0"/>
        <w:adjustRightInd w:val="0"/>
        <w:spacing w:before="220" w:after="0" w:line="240" w:lineRule="auto"/>
        <w:ind w:firstLine="540"/>
        <w:jc w:val="both"/>
        <w:rPr>
          <w:rFonts w:ascii="Calibri" w:hAnsi="Calibri" w:cs="Calibri"/>
        </w:rPr>
      </w:pPr>
      <w:hyperlink r:id="rId17" w:history="1">
        <w:r>
          <w:rPr>
            <w:rFonts w:ascii="Calibri" w:hAnsi="Calibri" w:cs="Calibri"/>
            <w:color w:val="0000FF"/>
          </w:rPr>
          <w:t>ГОСТ 21.114</w:t>
        </w:r>
      </w:hyperlink>
      <w:r>
        <w:rPr>
          <w:rFonts w:ascii="Calibri" w:hAnsi="Calibri" w:cs="Calibri"/>
        </w:rPr>
        <w:t xml:space="preserve"> Система проектной документации для строительства. Правила выполнения эскизных чертежей общих видов нетиповых изделий</w:t>
      </w:r>
    </w:p>
    <w:p w:rsidR="00316944" w:rsidRDefault="00316944" w:rsidP="00316944">
      <w:pPr>
        <w:autoSpaceDE w:val="0"/>
        <w:autoSpaceDN w:val="0"/>
        <w:adjustRightInd w:val="0"/>
        <w:spacing w:before="220" w:after="0" w:line="240" w:lineRule="auto"/>
        <w:ind w:firstLine="540"/>
        <w:jc w:val="both"/>
        <w:rPr>
          <w:rFonts w:ascii="Calibri" w:hAnsi="Calibri" w:cs="Calibri"/>
        </w:rPr>
      </w:pPr>
      <w:hyperlink r:id="rId18" w:history="1">
        <w:r>
          <w:rPr>
            <w:rFonts w:ascii="Calibri" w:hAnsi="Calibri" w:cs="Calibri"/>
            <w:color w:val="0000FF"/>
          </w:rPr>
          <w:t>ГОСТ 21.205-2016</w:t>
        </w:r>
      </w:hyperlink>
      <w:r>
        <w:rPr>
          <w:rFonts w:ascii="Calibri" w:hAnsi="Calibri" w:cs="Calibri"/>
        </w:rPr>
        <w:t xml:space="preserve"> Система проектной документации для строительства. Условные обозначения элементов трубопроводных систем зданий и сооружений</w:t>
      </w:r>
    </w:p>
    <w:p w:rsidR="00316944" w:rsidRDefault="00316944" w:rsidP="00316944">
      <w:pPr>
        <w:autoSpaceDE w:val="0"/>
        <w:autoSpaceDN w:val="0"/>
        <w:adjustRightInd w:val="0"/>
        <w:spacing w:before="220" w:after="0" w:line="240" w:lineRule="auto"/>
        <w:ind w:firstLine="540"/>
        <w:jc w:val="both"/>
        <w:rPr>
          <w:rFonts w:ascii="Calibri" w:hAnsi="Calibri" w:cs="Calibri"/>
        </w:rPr>
      </w:pPr>
      <w:hyperlink r:id="rId19" w:history="1">
        <w:r>
          <w:rPr>
            <w:rFonts w:ascii="Calibri" w:hAnsi="Calibri" w:cs="Calibri"/>
            <w:color w:val="0000FF"/>
          </w:rPr>
          <w:t>ГОСТ 21.206-2012</w:t>
        </w:r>
      </w:hyperlink>
      <w:r>
        <w:rPr>
          <w:rFonts w:ascii="Calibri" w:hAnsi="Calibri" w:cs="Calibri"/>
        </w:rPr>
        <w:t xml:space="preserve"> Система проектной документации для строительства. Условные обозначения трубопроводов</w:t>
      </w:r>
    </w:p>
    <w:p w:rsidR="00316944" w:rsidRDefault="00316944" w:rsidP="00316944">
      <w:pPr>
        <w:autoSpaceDE w:val="0"/>
        <w:autoSpaceDN w:val="0"/>
        <w:adjustRightInd w:val="0"/>
        <w:spacing w:before="220" w:after="0" w:line="240" w:lineRule="auto"/>
        <w:ind w:firstLine="540"/>
        <w:jc w:val="both"/>
        <w:rPr>
          <w:rFonts w:ascii="Calibri" w:hAnsi="Calibri" w:cs="Calibri"/>
        </w:rPr>
      </w:pPr>
      <w:hyperlink r:id="rId20" w:history="1">
        <w:r>
          <w:rPr>
            <w:rFonts w:ascii="Calibri" w:hAnsi="Calibri" w:cs="Calibri"/>
            <w:color w:val="0000FF"/>
          </w:rPr>
          <w:t>ГОСТ 21.302</w:t>
        </w:r>
      </w:hyperlink>
      <w:r>
        <w:rPr>
          <w:rFonts w:ascii="Calibri" w:hAnsi="Calibri" w:cs="Calibri"/>
        </w:rPr>
        <w:t xml:space="preserve"> Система проектной документации для строительства. Условные графические обозначения в документации по инженерно-геологическим изысканиям</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3 Термины и определения</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настоящем</w:t>
      </w:r>
      <w:proofErr w:type="gramEnd"/>
      <w:r>
        <w:rPr>
          <w:rFonts w:ascii="Calibri" w:hAnsi="Calibri" w:cs="Calibri"/>
        </w:rPr>
        <w:t xml:space="preserve"> стандарте применены термины по </w:t>
      </w:r>
      <w:hyperlink r:id="rId21" w:history="1">
        <w:r>
          <w:rPr>
            <w:rFonts w:ascii="Calibri" w:hAnsi="Calibri" w:cs="Calibri"/>
            <w:color w:val="0000FF"/>
          </w:rPr>
          <w:t>ГОСТ 21.001</w:t>
        </w:r>
      </w:hyperlink>
      <w:r>
        <w:rPr>
          <w:rFonts w:ascii="Calibri" w:hAnsi="Calibri" w:cs="Calibri"/>
        </w:rPr>
        <w:t>, а также следующие термины с соответствующими определениями:</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w:t>
      </w:r>
      <w:r>
        <w:rPr>
          <w:rFonts w:ascii="Calibri" w:hAnsi="Calibri" w:cs="Calibri"/>
          <w:b/>
          <w:bCs/>
        </w:rPr>
        <w:t>наружный газопровод:</w:t>
      </w:r>
      <w:r>
        <w:rPr>
          <w:rFonts w:ascii="Calibri" w:hAnsi="Calibri" w:cs="Calibri"/>
        </w:rPr>
        <w:t xml:space="preserve"> Подземный и (или) надземный газопровод сети газораспределения или </w:t>
      </w:r>
      <w:proofErr w:type="spellStart"/>
      <w:r>
        <w:rPr>
          <w:rFonts w:ascii="Calibri" w:hAnsi="Calibri" w:cs="Calibri"/>
        </w:rPr>
        <w:t>газопотребления</w:t>
      </w:r>
      <w:proofErr w:type="spellEnd"/>
      <w:r>
        <w:rPr>
          <w:rFonts w:ascii="Calibri" w:hAnsi="Calibri" w:cs="Calibri"/>
        </w:rPr>
        <w:t>, проложенный вне зданий, до внешней грани наружной конструкции здания.</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w:t>
      </w:r>
      <w:r>
        <w:rPr>
          <w:rFonts w:ascii="Calibri" w:hAnsi="Calibri" w:cs="Calibri"/>
          <w:b/>
          <w:bCs/>
        </w:rPr>
        <w:t>подземный газопровод:</w:t>
      </w:r>
      <w:r>
        <w:rPr>
          <w:rFonts w:ascii="Calibri" w:hAnsi="Calibri" w:cs="Calibri"/>
        </w:rPr>
        <w:t xml:space="preserve"> Наружный газопровод, проложенный ниже уровня поверхности земли или по поверхности земли в обваловании.</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w:t>
      </w:r>
      <w:r>
        <w:rPr>
          <w:rFonts w:ascii="Calibri" w:hAnsi="Calibri" w:cs="Calibri"/>
          <w:b/>
          <w:bCs/>
        </w:rPr>
        <w:t>надземный газопровод:</w:t>
      </w:r>
      <w:r>
        <w:rPr>
          <w:rFonts w:ascii="Calibri" w:hAnsi="Calibri" w:cs="Calibri"/>
        </w:rPr>
        <w:t xml:space="preserve"> Наружный газопровод, проложенный над поверхностью земли или по поверхности земли без обвалования.</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w:t>
      </w:r>
      <w:r>
        <w:rPr>
          <w:rFonts w:ascii="Calibri" w:hAnsi="Calibri" w:cs="Calibri"/>
          <w:b/>
          <w:bCs/>
        </w:rPr>
        <w:t>сеть газораспределения:</w:t>
      </w:r>
      <w:r>
        <w:rPr>
          <w:rFonts w:ascii="Calibri" w:hAnsi="Calibri" w:cs="Calibri"/>
        </w:rPr>
        <w:t xml:space="preserve">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транспортирования природного газа от отключающего устройства, установленного на выходе из газораспределительной станции, до отключающего устройства, расположенного на границе сети газораспределения и сети </w:t>
      </w:r>
      <w:proofErr w:type="spellStart"/>
      <w:r>
        <w:rPr>
          <w:rFonts w:ascii="Calibri" w:hAnsi="Calibri" w:cs="Calibri"/>
        </w:rPr>
        <w:t>газопотребления</w:t>
      </w:r>
      <w:proofErr w:type="spellEnd"/>
      <w:r>
        <w:rPr>
          <w:rFonts w:ascii="Calibri" w:hAnsi="Calibri" w:cs="Calibri"/>
        </w:rPr>
        <w:t xml:space="preserve">, в том числе сети </w:t>
      </w:r>
      <w:proofErr w:type="spellStart"/>
      <w:r>
        <w:rPr>
          <w:rFonts w:ascii="Calibri" w:hAnsi="Calibri" w:cs="Calibri"/>
        </w:rPr>
        <w:t>газопотребления</w:t>
      </w:r>
      <w:proofErr w:type="spellEnd"/>
      <w:r>
        <w:rPr>
          <w:rFonts w:ascii="Calibri" w:hAnsi="Calibri" w:cs="Calibri"/>
        </w:rPr>
        <w:t xml:space="preserve"> жилых зданий.</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w:t>
      </w:r>
      <w:r>
        <w:rPr>
          <w:rFonts w:ascii="Calibri" w:hAnsi="Calibri" w:cs="Calibri"/>
          <w:b/>
          <w:bCs/>
        </w:rPr>
        <w:t xml:space="preserve">сеть </w:t>
      </w:r>
      <w:proofErr w:type="spellStart"/>
      <w:r>
        <w:rPr>
          <w:rFonts w:ascii="Calibri" w:hAnsi="Calibri" w:cs="Calibri"/>
          <w:b/>
          <w:bCs/>
        </w:rPr>
        <w:t>газопотребления</w:t>
      </w:r>
      <w:proofErr w:type="spellEnd"/>
      <w:r>
        <w:rPr>
          <w:rFonts w:ascii="Calibri" w:hAnsi="Calibri" w:cs="Calibri"/>
          <w:b/>
          <w:bCs/>
        </w:rPr>
        <w:t>:</w:t>
      </w:r>
      <w:r>
        <w:rPr>
          <w:rFonts w:ascii="Calibri" w:hAnsi="Calibri" w:cs="Calibri"/>
        </w:rPr>
        <w:t xml:space="preserve">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транспортирования природного газа от отключающего устройства, расположенного на границе сети газораспределения и сети </w:t>
      </w:r>
      <w:proofErr w:type="spellStart"/>
      <w:r>
        <w:rPr>
          <w:rFonts w:ascii="Calibri" w:hAnsi="Calibri" w:cs="Calibri"/>
        </w:rPr>
        <w:t>газопотребления</w:t>
      </w:r>
      <w:proofErr w:type="spellEnd"/>
      <w:r>
        <w:rPr>
          <w:rFonts w:ascii="Calibri" w:hAnsi="Calibri" w:cs="Calibri"/>
        </w:rPr>
        <w:t>, до отключающего устройства перед газоиспользующим оборудованием.</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4 Общие положения</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 Рабочую документацию наружных газопроводов выполняют в соответствии с требованиями настоящего стандарта и других стандартов Системы проектной документации для строительства (СПДС), а также норм проектирования сетей газораспределения или </w:t>
      </w:r>
      <w:proofErr w:type="spellStart"/>
      <w:r>
        <w:rPr>
          <w:rFonts w:ascii="Calibri" w:hAnsi="Calibri" w:cs="Calibri"/>
        </w:rPr>
        <w:t>газопотребления</w:t>
      </w:r>
      <w:proofErr w:type="spellEnd"/>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4.2 В состав рабочей документации наружных газопроводов включают:</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рабочие чертежи, предназначенные для производства строительных и монтажных работ (основной комплект рабочих чертежей марки (ГСН));</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эскизные чертежи общих видов нетиповых изделий, выполняемые по </w:t>
      </w:r>
      <w:hyperlink r:id="rId22" w:history="1">
        <w:r>
          <w:rPr>
            <w:rFonts w:ascii="Calibri" w:hAnsi="Calibri" w:cs="Calibri"/>
            <w:color w:val="0000FF"/>
          </w:rPr>
          <w:t>ГОСТ 21.114</w:t>
        </w:r>
      </w:hyperlink>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спецификацию оборудования, изделий и материалов;</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локальную смету (при необходимости).</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4.3 В состав основного комплекта рабочих чертежей марки ГСН включают:</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общие данные по рабочим чертежам;</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планы газопроводов;</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продольные профили газопроводов.</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большой насыщенности планов выполняют выносные элементы (фрагменты, узлы).</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надземных газопроводов при необходимости выполняют разрезы, а также изображения (схемы) в аксонометрических проекциях по </w:t>
      </w:r>
      <w:hyperlink r:id="rId23" w:history="1">
        <w:r>
          <w:rPr>
            <w:rFonts w:ascii="Calibri" w:hAnsi="Calibri" w:cs="Calibri"/>
            <w:color w:val="0000FF"/>
          </w:rPr>
          <w:t>ГОСТ 2.317</w:t>
        </w:r>
      </w:hyperlink>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bookmarkStart w:id="0" w:name="Par104"/>
      <w:bookmarkEnd w:id="0"/>
      <w:r>
        <w:rPr>
          <w:rFonts w:ascii="Calibri" w:hAnsi="Calibri" w:cs="Calibri"/>
        </w:rPr>
        <w:t xml:space="preserve">4.4 Газопроводы, элементы газопроводов, арматуру на чертежах указывают условными графическими обозначениями по </w:t>
      </w:r>
      <w:hyperlink r:id="rId24" w:history="1">
        <w:r>
          <w:rPr>
            <w:rFonts w:ascii="Calibri" w:hAnsi="Calibri" w:cs="Calibri"/>
            <w:color w:val="0000FF"/>
          </w:rPr>
          <w:t>ГОСТ 21.206</w:t>
        </w:r>
      </w:hyperlink>
      <w:r>
        <w:rPr>
          <w:rFonts w:ascii="Calibri" w:hAnsi="Calibri" w:cs="Calibri"/>
        </w:rPr>
        <w:t xml:space="preserve"> и </w:t>
      </w:r>
      <w:hyperlink r:id="rId25" w:history="1">
        <w:r>
          <w:rPr>
            <w:rFonts w:ascii="Calibri" w:hAnsi="Calibri" w:cs="Calibri"/>
            <w:color w:val="0000FF"/>
          </w:rPr>
          <w:t>ГОСТ 21.205</w:t>
        </w:r>
      </w:hyperlink>
      <w:r>
        <w:rPr>
          <w:rFonts w:ascii="Calibri" w:hAnsi="Calibri" w:cs="Calibri"/>
        </w:rPr>
        <w:t xml:space="preserve"> или упрощенными изображениями в масштабе чертежа.</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на чертежах видимых участков газопроводов допускается обозначать проектируемые подземные газопроводы сплошной толстой основной линией с необходимыми пояснениями в общих данных по рабочим чертежам или на соответствующих листах чертежей.</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Буквенно-цифровые обозначения газопроводов принимают по ГОСТ 21.205-2016 </w:t>
      </w:r>
      <w:hyperlink r:id="rId26" w:history="1">
        <w:r>
          <w:rPr>
            <w:rFonts w:ascii="Calibri" w:hAnsi="Calibri" w:cs="Calibri"/>
            <w:color w:val="0000FF"/>
          </w:rPr>
          <w:t>(таблица 20)</w:t>
        </w:r>
      </w:hyperlink>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4.5 Длины газопроводов, расстояния между колодцами, опорами, углами поворотов, отметки уровней (высоты, глубины) указывают в метрах с двумя десятичными знаками, отделенными от целого числа запятой.</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Диаметры и толщины стенок газопроводов </w:t>
      </w:r>
      <w:proofErr w:type="gramStart"/>
      <w:r>
        <w:rPr>
          <w:rFonts w:ascii="Calibri" w:hAnsi="Calibri" w:cs="Calibri"/>
        </w:rPr>
        <w:t>указывают в миллиметрах и наносят</w:t>
      </w:r>
      <w:proofErr w:type="gramEnd"/>
      <w:r>
        <w:rPr>
          <w:rFonts w:ascii="Calibri" w:hAnsi="Calibri" w:cs="Calibri"/>
        </w:rPr>
        <w:t xml:space="preserve"> на чертежах в соответствии с ГОСТ 21.206-2012 </w:t>
      </w:r>
      <w:hyperlink r:id="rId27" w:history="1">
        <w:r>
          <w:rPr>
            <w:rFonts w:ascii="Calibri" w:hAnsi="Calibri" w:cs="Calibri"/>
            <w:color w:val="0000FF"/>
          </w:rPr>
          <w:t>(пункт 3.11)</w:t>
        </w:r>
      </w:hyperlink>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4.6 Угловые размеры указывают в градусах, минутах, а при необходимости - секундах, с обозначением единицы измерения, например, 4°; 4°30</w:t>
      </w:r>
      <w:r>
        <w:rPr>
          <w:rFonts w:ascii="Calibri" w:hAnsi="Calibri" w:cs="Calibri"/>
          <w:i/>
          <w:iCs/>
        </w:rPr>
        <w:t>'</w:t>
      </w:r>
      <w:r>
        <w:rPr>
          <w:rFonts w:ascii="Calibri" w:hAnsi="Calibri" w:cs="Calibri"/>
        </w:rPr>
        <w:t>; 12°45</w:t>
      </w:r>
      <w:r>
        <w:rPr>
          <w:rFonts w:ascii="Calibri" w:hAnsi="Calibri" w:cs="Calibri"/>
          <w:i/>
          <w:iCs/>
        </w:rPr>
        <w:t>'</w:t>
      </w:r>
      <w:r>
        <w:rPr>
          <w:rFonts w:ascii="Calibri" w:hAnsi="Calibri" w:cs="Calibri"/>
        </w:rPr>
        <w:t>30</w:t>
      </w:r>
      <w:r>
        <w:rPr>
          <w:rFonts w:ascii="Calibri" w:hAnsi="Calibri" w:cs="Calibri"/>
          <w:i/>
          <w:iCs/>
        </w:rPr>
        <w:t>"</w:t>
      </w:r>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4.7 Числовое значение уклонов указывают в промилле без обозначения единицы измерения.</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4.8 Система координат и высотных отметок, принимаемая в рабочих чертежах наружных газопроводов, должна соответствовать системе координат и высотных отметок, принятой на топографическом плане.</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4.9</w:t>
      </w:r>
      <w:proofErr w:type="gramStart"/>
      <w:r>
        <w:rPr>
          <w:rFonts w:ascii="Calibri" w:hAnsi="Calibri" w:cs="Calibri"/>
        </w:rPr>
        <w:t xml:space="preserve"> Н</w:t>
      </w:r>
      <w:proofErr w:type="gramEnd"/>
      <w:r>
        <w:rPr>
          <w:rFonts w:ascii="Calibri" w:hAnsi="Calibri" w:cs="Calibri"/>
        </w:rPr>
        <w:t>екоторым элементам газопроводов присваивают обозначения, состоящие из марок, приведенных в таблице 1, и порядковых номеров элементов в пределах каждого газопровода, например, УП1, УП2.</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316944" w:rsidRDefault="00316944" w:rsidP="0031694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316944">
        <w:tc>
          <w:tcPr>
            <w:tcW w:w="5669" w:type="dxa"/>
            <w:tcBorders>
              <w:top w:val="single" w:sz="4" w:space="0" w:color="auto"/>
              <w:left w:val="single" w:sz="4" w:space="0" w:color="auto"/>
              <w:bottom w:val="single" w:sz="4" w:space="0" w:color="auto"/>
              <w:right w:val="single" w:sz="4" w:space="0" w:color="auto"/>
            </w:tcBorders>
            <w:vAlign w:val="center"/>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газопровода</w:t>
            </w:r>
          </w:p>
        </w:tc>
        <w:tc>
          <w:tcPr>
            <w:tcW w:w="3402" w:type="dxa"/>
            <w:tcBorders>
              <w:top w:val="single" w:sz="4" w:space="0" w:color="auto"/>
              <w:left w:val="single" w:sz="4" w:space="0" w:color="auto"/>
              <w:bottom w:val="single" w:sz="4" w:space="0" w:color="auto"/>
              <w:right w:val="single" w:sz="4" w:space="0" w:color="auto"/>
            </w:tcBorders>
            <w:vAlign w:val="center"/>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Марка</w:t>
            </w:r>
          </w:p>
        </w:tc>
      </w:tr>
      <w:tr w:rsidR="00316944">
        <w:tc>
          <w:tcPr>
            <w:tcW w:w="5669" w:type="dxa"/>
            <w:tcBorders>
              <w:top w:val="single" w:sz="4" w:space="0" w:color="auto"/>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Колодец</w:t>
            </w:r>
          </w:p>
        </w:tc>
        <w:tc>
          <w:tcPr>
            <w:tcW w:w="3402" w:type="dxa"/>
            <w:tcBorders>
              <w:top w:val="single" w:sz="4" w:space="0" w:color="auto"/>
              <w:left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ГК</w:t>
            </w:r>
          </w:p>
        </w:tc>
      </w:tr>
      <w:tr w:rsidR="00316944">
        <w:tc>
          <w:tcPr>
            <w:tcW w:w="5669" w:type="dxa"/>
            <w:tcBorders>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П-образный компенсатор</w:t>
            </w:r>
          </w:p>
        </w:tc>
        <w:tc>
          <w:tcPr>
            <w:tcW w:w="3402" w:type="dxa"/>
            <w:tcBorders>
              <w:left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КП</w:t>
            </w:r>
          </w:p>
        </w:tc>
      </w:tr>
      <w:tr w:rsidR="00316944">
        <w:tc>
          <w:tcPr>
            <w:tcW w:w="5669" w:type="dxa"/>
            <w:tcBorders>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Угол поворота</w:t>
            </w:r>
          </w:p>
        </w:tc>
        <w:tc>
          <w:tcPr>
            <w:tcW w:w="3402" w:type="dxa"/>
            <w:tcBorders>
              <w:left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УП</w:t>
            </w:r>
          </w:p>
        </w:tc>
      </w:tr>
      <w:tr w:rsidR="00316944">
        <w:tc>
          <w:tcPr>
            <w:tcW w:w="5669" w:type="dxa"/>
            <w:tcBorders>
              <w:left w:val="single" w:sz="4" w:space="0" w:color="auto"/>
              <w:bottom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Неподвижная опора</w:t>
            </w:r>
          </w:p>
        </w:tc>
        <w:tc>
          <w:tcPr>
            <w:tcW w:w="3402" w:type="dxa"/>
            <w:tcBorders>
              <w:left w:val="single" w:sz="4" w:space="0" w:color="auto"/>
              <w:bottom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Н</w:t>
            </w:r>
          </w:p>
        </w:tc>
      </w:tr>
    </w:tbl>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4.10 Рекомендуемые масштабы изображений на чертежах приведены в таблице 2.</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right"/>
        <w:rPr>
          <w:rFonts w:ascii="Calibri" w:hAnsi="Calibri" w:cs="Calibri"/>
        </w:rPr>
      </w:pPr>
      <w:r>
        <w:rPr>
          <w:rFonts w:ascii="Calibri" w:hAnsi="Calibri" w:cs="Calibri"/>
        </w:rPr>
        <w:t>Таблица 2</w:t>
      </w:r>
    </w:p>
    <w:p w:rsidR="00316944" w:rsidRDefault="00316944" w:rsidP="0031694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316944">
        <w:tc>
          <w:tcPr>
            <w:tcW w:w="5669" w:type="dxa"/>
            <w:tcBorders>
              <w:top w:val="single" w:sz="4" w:space="0" w:color="auto"/>
              <w:left w:val="single" w:sz="4" w:space="0" w:color="auto"/>
              <w:bottom w:val="single" w:sz="4" w:space="0" w:color="auto"/>
              <w:right w:val="single" w:sz="4" w:space="0" w:color="auto"/>
            </w:tcBorders>
            <w:vAlign w:val="center"/>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Наименование изображения</w:t>
            </w:r>
          </w:p>
        </w:tc>
        <w:tc>
          <w:tcPr>
            <w:tcW w:w="3402" w:type="dxa"/>
            <w:tcBorders>
              <w:top w:val="single" w:sz="4" w:space="0" w:color="auto"/>
              <w:left w:val="single" w:sz="4" w:space="0" w:color="auto"/>
              <w:bottom w:val="single" w:sz="4" w:space="0" w:color="auto"/>
              <w:right w:val="single" w:sz="4" w:space="0" w:color="auto"/>
            </w:tcBorders>
            <w:vAlign w:val="center"/>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Масштаб</w:t>
            </w:r>
          </w:p>
        </w:tc>
      </w:tr>
      <w:tr w:rsidR="00316944">
        <w:tc>
          <w:tcPr>
            <w:tcW w:w="5669" w:type="dxa"/>
            <w:tcBorders>
              <w:top w:val="single" w:sz="4" w:space="0" w:color="auto"/>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Планы газопроводов</w:t>
            </w:r>
          </w:p>
        </w:tc>
        <w:tc>
          <w:tcPr>
            <w:tcW w:w="3402" w:type="dxa"/>
            <w:tcBorders>
              <w:top w:val="single" w:sz="4" w:space="0" w:color="auto"/>
              <w:left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1:200, 1:500, 1:1000, 1:2000</w:t>
            </w:r>
          </w:p>
        </w:tc>
      </w:tr>
      <w:tr w:rsidR="00316944">
        <w:tc>
          <w:tcPr>
            <w:tcW w:w="5669" w:type="dxa"/>
            <w:tcBorders>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Продольные профили газопроводов:</w:t>
            </w:r>
          </w:p>
        </w:tc>
        <w:tc>
          <w:tcPr>
            <w:tcW w:w="3402" w:type="dxa"/>
            <w:tcBorders>
              <w:left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p>
        </w:tc>
      </w:tr>
      <w:tr w:rsidR="00316944">
        <w:tc>
          <w:tcPr>
            <w:tcW w:w="5669" w:type="dxa"/>
            <w:tcBorders>
              <w:left w:val="single" w:sz="4" w:space="0" w:color="auto"/>
              <w:right w:val="single" w:sz="4" w:space="0" w:color="auto"/>
            </w:tcBorders>
          </w:tcPr>
          <w:p w:rsidR="00316944" w:rsidRDefault="00316944">
            <w:pPr>
              <w:autoSpaceDE w:val="0"/>
              <w:autoSpaceDN w:val="0"/>
              <w:adjustRightInd w:val="0"/>
              <w:spacing w:after="0" w:line="240" w:lineRule="auto"/>
              <w:ind w:left="283"/>
              <w:rPr>
                <w:rFonts w:ascii="Calibri" w:hAnsi="Calibri" w:cs="Calibri"/>
              </w:rPr>
            </w:pPr>
            <w:r>
              <w:rPr>
                <w:rFonts w:ascii="Calibri" w:hAnsi="Calibri" w:cs="Calibri"/>
              </w:rPr>
              <w:t>по горизонтали</w:t>
            </w:r>
          </w:p>
        </w:tc>
        <w:tc>
          <w:tcPr>
            <w:tcW w:w="3402" w:type="dxa"/>
            <w:tcBorders>
              <w:left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1:200, 1:500, 1:1000, 1:2000</w:t>
            </w:r>
          </w:p>
        </w:tc>
      </w:tr>
      <w:tr w:rsidR="00316944">
        <w:tc>
          <w:tcPr>
            <w:tcW w:w="5669" w:type="dxa"/>
            <w:tcBorders>
              <w:left w:val="single" w:sz="4" w:space="0" w:color="auto"/>
              <w:right w:val="single" w:sz="4" w:space="0" w:color="auto"/>
            </w:tcBorders>
          </w:tcPr>
          <w:p w:rsidR="00316944" w:rsidRDefault="00316944">
            <w:pPr>
              <w:autoSpaceDE w:val="0"/>
              <w:autoSpaceDN w:val="0"/>
              <w:adjustRightInd w:val="0"/>
              <w:spacing w:after="0" w:line="240" w:lineRule="auto"/>
              <w:ind w:left="283"/>
              <w:rPr>
                <w:rFonts w:ascii="Calibri" w:hAnsi="Calibri" w:cs="Calibri"/>
              </w:rPr>
            </w:pPr>
            <w:r>
              <w:rPr>
                <w:rFonts w:ascii="Calibri" w:hAnsi="Calibri" w:cs="Calibri"/>
              </w:rPr>
              <w:t>по вертикали</w:t>
            </w:r>
          </w:p>
        </w:tc>
        <w:tc>
          <w:tcPr>
            <w:tcW w:w="3402" w:type="dxa"/>
            <w:tcBorders>
              <w:left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1:50, 1:100</w:t>
            </w:r>
          </w:p>
        </w:tc>
      </w:tr>
      <w:tr w:rsidR="00316944">
        <w:tc>
          <w:tcPr>
            <w:tcW w:w="5669" w:type="dxa"/>
            <w:tcBorders>
              <w:left w:val="single" w:sz="4" w:space="0" w:color="auto"/>
              <w:bottom w:val="single" w:sz="4" w:space="0" w:color="auto"/>
              <w:right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t>Фрагменты и узлы</w:t>
            </w:r>
          </w:p>
        </w:tc>
        <w:tc>
          <w:tcPr>
            <w:tcW w:w="3402" w:type="dxa"/>
            <w:tcBorders>
              <w:left w:val="single" w:sz="4" w:space="0" w:color="auto"/>
              <w:bottom w:val="single" w:sz="4" w:space="0" w:color="auto"/>
              <w:right w:val="single" w:sz="4" w:space="0" w:color="auto"/>
            </w:tcBorders>
          </w:tcPr>
          <w:p w:rsidR="00316944" w:rsidRDefault="00316944">
            <w:pPr>
              <w:autoSpaceDE w:val="0"/>
              <w:autoSpaceDN w:val="0"/>
              <w:adjustRightInd w:val="0"/>
              <w:spacing w:after="0" w:line="240" w:lineRule="auto"/>
              <w:jc w:val="center"/>
              <w:rPr>
                <w:rFonts w:ascii="Calibri" w:hAnsi="Calibri" w:cs="Calibri"/>
              </w:rPr>
            </w:pPr>
            <w:r>
              <w:rPr>
                <w:rFonts w:ascii="Calibri" w:hAnsi="Calibri" w:cs="Calibri"/>
              </w:rPr>
              <w:t>1:10, 1:20, 1:50; 1:100</w:t>
            </w:r>
          </w:p>
        </w:tc>
      </w:tr>
    </w:tbl>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Масштаб изображений указывают в графе 4 основной надписи, выполняемой по </w:t>
      </w:r>
      <w:hyperlink r:id="rId28" w:history="1">
        <w:r>
          <w:rPr>
            <w:rFonts w:ascii="Calibri" w:hAnsi="Calibri" w:cs="Calibri"/>
            <w:color w:val="0000FF"/>
          </w:rPr>
          <w:t>форме 3</w:t>
        </w:r>
      </w:hyperlink>
      <w:r>
        <w:rPr>
          <w:rFonts w:ascii="Calibri" w:hAnsi="Calibri" w:cs="Calibri"/>
        </w:rPr>
        <w:t xml:space="preserve"> ГОСТ 21.101-97 (приложение Д) </w:t>
      </w:r>
      <w:hyperlink w:anchor="Par150" w:history="1">
        <w:r>
          <w:rPr>
            <w:rFonts w:ascii="Calibri" w:hAnsi="Calibri" w:cs="Calibri"/>
            <w:color w:val="0000FF"/>
          </w:rPr>
          <w:t>&lt;*&gt;</w:t>
        </w:r>
      </w:hyperlink>
      <w:r>
        <w:rPr>
          <w:rFonts w:ascii="Calibri" w:hAnsi="Calibri" w:cs="Calibri"/>
        </w:rPr>
        <w:t>. Если на листе приведено несколько изображений, выполняемых в разных масштабах, масштаб указывают в круглых скобках рядом с наименованием каждого изображения.</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Масштабы изображения продольного профиля газопровода по горизонтали и по вертикали указывают слева от профиля (над боковиком таблицы).</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4.11 Изображения плана и продольного профиля газопровода допускается делить на несколько участков, располагаемых на отдельных листах. В графе 4 основной надписи, выполняемой по </w:t>
      </w:r>
      <w:hyperlink r:id="rId29" w:history="1">
        <w:r>
          <w:rPr>
            <w:rFonts w:ascii="Calibri" w:hAnsi="Calibri" w:cs="Calibri"/>
            <w:color w:val="0000FF"/>
          </w:rPr>
          <w:t>форме 3</w:t>
        </w:r>
      </w:hyperlink>
      <w:r>
        <w:rPr>
          <w:rFonts w:ascii="Calibri" w:hAnsi="Calibri" w:cs="Calibri"/>
        </w:rPr>
        <w:t xml:space="preserve"> ГОСТ 21.101-97 (приложение Д) &lt;*&gt; приводят наименование показываемого участка, например, с привязкой к пикетам.</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16944" w:rsidRDefault="00316944" w:rsidP="0031694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169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16944" w:rsidRDefault="0031694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316944" w:rsidRDefault="0031694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316944" w:rsidRDefault="00316944">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16944" w:rsidRDefault="0031694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официальном тексте документа, видимо, допущена опечатка: имеется в виду ГОСТ </w:t>
            </w:r>
            <w:proofErr w:type="gramStart"/>
            <w:r>
              <w:rPr>
                <w:rFonts w:ascii="Calibri" w:hAnsi="Calibri" w:cs="Calibri"/>
                <w:color w:val="392C69"/>
              </w:rPr>
              <w:t>Р</w:t>
            </w:r>
            <w:proofErr w:type="gramEnd"/>
            <w:r>
              <w:rPr>
                <w:rFonts w:ascii="Calibri" w:hAnsi="Calibri" w:cs="Calibri"/>
                <w:color w:val="392C69"/>
              </w:rPr>
              <w:t xml:space="preserve"> 21.1101-2013, а не ГОСТ 21.1101-2018.</w:t>
            </w:r>
          </w:p>
        </w:tc>
        <w:tc>
          <w:tcPr>
            <w:tcW w:w="113" w:type="dxa"/>
            <w:shd w:val="clear" w:color="auto" w:fill="F4F3F8"/>
            <w:tcMar>
              <w:top w:w="0" w:type="dxa"/>
              <w:left w:w="0" w:type="dxa"/>
              <w:bottom w:w="0" w:type="dxa"/>
              <w:right w:w="0" w:type="dxa"/>
            </w:tcMar>
          </w:tcPr>
          <w:p w:rsidR="00316944" w:rsidRDefault="00316944">
            <w:pPr>
              <w:autoSpaceDE w:val="0"/>
              <w:autoSpaceDN w:val="0"/>
              <w:adjustRightInd w:val="0"/>
              <w:spacing w:after="0" w:line="240" w:lineRule="auto"/>
              <w:jc w:val="both"/>
              <w:rPr>
                <w:rFonts w:ascii="Calibri" w:hAnsi="Calibri" w:cs="Calibri"/>
                <w:color w:val="392C69"/>
              </w:rPr>
            </w:pPr>
          </w:p>
        </w:tc>
      </w:tr>
    </w:tbl>
    <w:p w:rsidR="00316944" w:rsidRDefault="00316944" w:rsidP="00316944">
      <w:pPr>
        <w:autoSpaceDE w:val="0"/>
        <w:autoSpaceDN w:val="0"/>
        <w:adjustRightInd w:val="0"/>
        <w:spacing w:before="280" w:after="0" w:line="240" w:lineRule="auto"/>
        <w:ind w:firstLine="540"/>
        <w:jc w:val="both"/>
        <w:rPr>
          <w:rFonts w:ascii="Calibri" w:hAnsi="Calibri" w:cs="Calibri"/>
        </w:rPr>
      </w:pPr>
      <w:bookmarkStart w:id="1" w:name="Par150"/>
      <w:bookmarkEnd w:id="1"/>
      <w:r>
        <w:rPr>
          <w:rFonts w:ascii="Calibri" w:hAnsi="Calibri" w:cs="Calibri"/>
        </w:rPr>
        <w:t xml:space="preserve">&lt;*&gt; В Российской Федерации действует </w:t>
      </w:r>
      <w:hyperlink r:id="rId30" w:history="1">
        <w:r>
          <w:rPr>
            <w:rFonts w:ascii="Calibri" w:hAnsi="Calibri" w:cs="Calibri"/>
            <w:color w:val="0000FF"/>
          </w:rPr>
          <w:t>ГОСТ 21.1101-2018</w:t>
        </w:r>
      </w:hyperlink>
      <w:r>
        <w:rPr>
          <w:rFonts w:ascii="Calibri" w:hAnsi="Calibri" w:cs="Calibri"/>
        </w:rPr>
        <w:t>.</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b/>
          <w:bCs/>
          <w:i/>
          <w:iCs/>
        </w:rPr>
        <w:t>Пример - План ПК</w:t>
      </w:r>
      <w:proofErr w:type="gramStart"/>
      <w:r>
        <w:rPr>
          <w:rFonts w:ascii="Calibri" w:hAnsi="Calibri" w:cs="Calibri"/>
          <w:b/>
          <w:bCs/>
          <w:i/>
          <w:iCs/>
        </w:rPr>
        <w:t>0</w:t>
      </w:r>
      <w:proofErr w:type="gramEnd"/>
      <w:r>
        <w:rPr>
          <w:rFonts w:ascii="Calibri" w:hAnsi="Calibri" w:cs="Calibri"/>
          <w:b/>
          <w:bCs/>
          <w:i/>
          <w:iCs/>
        </w:rPr>
        <w:t xml:space="preserve"> - ПК50+10,00; Профиль Г3 ПК0 - ПК75+40,00</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5 Общие данные по рабочим чертежам</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Общие данные по рабочим чертежам выполняют по </w:t>
      </w:r>
      <w:hyperlink r:id="rId31" w:history="1">
        <w:r>
          <w:rPr>
            <w:rFonts w:ascii="Calibri" w:hAnsi="Calibri" w:cs="Calibri"/>
            <w:color w:val="0000FF"/>
          </w:rPr>
          <w:t>ГОСТ 21.101</w:t>
        </w:r>
      </w:hyperlink>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Ведомость спецификаций, предусмотренную </w:t>
      </w:r>
      <w:hyperlink r:id="rId32" w:history="1">
        <w:r>
          <w:rPr>
            <w:rFonts w:ascii="Calibri" w:hAnsi="Calibri" w:cs="Calibri"/>
            <w:color w:val="0000FF"/>
          </w:rPr>
          <w:t>ГОСТ 21.101</w:t>
        </w:r>
      </w:hyperlink>
      <w:r>
        <w:rPr>
          <w:rFonts w:ascii="Calibri" w:hAnsi="Calibri" w:cs="Calibri"/>
        </w:rPr>
        <w:t>, в составе общих данных по рабочим чертежам наружных газопроводов не выполняют.</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 В общих </w:t>
      </w:r>
      <w:proofErr w:type="gramStart"/>
      <w:r>
        <w:rPr>
          <w:rFonts w:ascii="Calibri" w:hAnsi="Calibri" w:cs="Calibri"/>
        </w:rPr>
        <w:t>указаниях</w:t>
      </w:r>
      <w:proofErr w:type="gramEnd"/>
      <w:r>
        <w:rPr>
          <w:rFonts w:ascii="Calibri" w:hAnsi="Calibri" w:cs="Calibri"/>
        </w:rPr>
        <w:t xml:space="preserve">, входящих в состав общих данных по рабочим чертежам, кроме сведений, предусмотренных </w:t>
      </w:r>
      <w:hyperlink r:id="rId33" w:history="1">
        <w:r>
          <w:rPr>
            <w:rFonts w:ascii="Calibri" w:hAnsi="Calibri" w:cs="Calibri"/>
            <w:color w:val="0000FF"/>
          </w:rPr>
          <w:t>ГОСТ 21.101</w:t>
        </w:r>
      </w:hyperlink>
      <w:r>
        <w:rPr>
          <w:rFonts w:ascii="Calibri" w:hAnsi="Calibri" w:cs="Calibri"/>
        </w:rPr>
        <w:t>, приводят категорию газопровода, требования по монтажу, испытаниям, условиям прокладки, лакокрасочному покрытию и защитному (изоляционному) покрытию.</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6 Планы газопроводов</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6.1</w:t>
      </w:r>
      <w:proofErr w:type="gramStart"/>
      <w:r>
        <w:rPr>
          <w:rFonts w:ascii="Calibri" w:hAnsi="Calibri" w:cs="Calibri"/>
        </w:rPr>
        <w:t xml:space="preserve"> Д</w:t>
      </w:r>
      <w:proofErr w:type="gramEnd"/>
      <w:r>
        <w:rPr>
          <w:rFonts w:ascii="Calibri" w:hAnsi="Calibri" w:cs="Calibri"/>
        </w:rPr>
        <w:t>ля разработки планов газопроводов в качестве подосновы используют рабочие чертежи генеральных планов, автомобильных дорог и железнодорожных путей или топографические планы.</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Рабочие чертежи на бумажном носителе и в виде электронных документов могут быть выполнены на основе цифровой модели местности.</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6.2</w:t>
      </w:r>
      <w:proofErr w:type="gramStart"/>
      <w:r>
        <w:rPr>
          <w:rFonts w:ascii="Calibri" w:hAnsi="Calibri" w:cs="Calibri"/>
        </w:rPr>
        <w:t xml:space="preserve"> Н</w:t>
      </w:r>
      <w:proofErr w:type="gramEnd"/>
      <w:r>
        <w:rPr>
          <w:rFonts w:ascii="Calibri" w:hAnsi="Calibri" w:cs="Calibri"/>
        </w:rPr>
        <w:t>а планах газопроводов наносят и указывают:</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существующие и проектируемые здания (сооружения) в виде упрощенных контурных очертаний сплошной тонкой линией;</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проектируемые и существующие газопроводы и их элементы в соответствии с </w:t>
      </w:r>
      <w:hyperlink w:anchor="Par104" w:history="1">
        <w:r>
          <w:rPr>
            <w:rFonts w:ascii="Calibri" w:hAnsi="Calibri" w:cs="Calibri"/>
            <w:color w:val="0000FF"/>
          </w:rPr>
          <w:t>4.4</w:t>
        </w:r>
      </w:hyperlink>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координатную привязку элементов газопроводов или их привязку к координационным осям зданий (сооружений), или к наружным стенам существующих зданий (сооружений). При необходимости на планах газопроводов указывают номера пикетов (ПК) и привязки элементов газопроводов к ближайшим пикетам;</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числовые значения углов поворотов (кроме углов 90°). Допускается указывать числовые значения углов поворотов только в графе "Развернутый план" таблицы под продольным профилем газопровода;</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инженерные сети другого назначения, влияющие на прокладку проектируемых газопроводов;</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диаметры и толщины проектируемых газопроводов до и после точек их изменения;</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сооружения на газопроводах, например, колодцы, </w:t>
      </w:r>
      <w:proofErr w:type="spellStart"/>
      <w:r>
        <w:rPr>
          <w:rFonts w:ascii="Calibri" w:hAnsi="Calibri" w:cs="Calibri"/>
        </w:rPr>
        <w:t>конденсатосборники</w:t>
      </w:r>
      <w:proofErr w:type="spellEnd"/>
      <w:r>
        <w:rPr>
          <w:rFonts w:ascii="Calibri" w:hAnsi="Calibri" w:cs="Calibri"/>
        </w:rPr>
        <w:t>, контрольно-измерительные пункты, электрические перемычки, электроизолирующие соединения, установки электрохимической защиты;</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охранную зону газопроводов (при необходимости).</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6.3 Планы газопроводов допускается размещать как на отдельных листах, так и совместно с продольными профилями газопроводов.</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 Пример выполнения плана газопроводов приведен на </w:t>
      </w:r>
      <w:hyperlink w:anchor="Par232" w:history="1">
        <w:r>
          <w:rPr>
            <w:rFonts w:ascii="Calibri" w:hAnsi="Calibri" w:cs="Calibri"/>
            <w:color w:val="0000FF"/>
          </w:rPr>
          <w:t>рисунке А.1</w:t>
        </w:r>
      </w:hyperlink>
      <w:r>
        <w:rPr>
          <w:rFonts w:ascii="Calibri" w:hAnsi="Calibri" w:cs="Calibri"/>
        </w:rPr>
        <w:t xml:space="preserve"> (приложение А).</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7 Продольные профили газопроводов</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Продольные профили газопроводов изображают в виде разверток по осям газопроводов.</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7.2</w:t>
      </w:r>
      <w:proofErr w:type="gramStart"/>
      <w:r>
        <w:rPr>
          <w:rFonts w:ascii="Calibri" w:hAnsi="Calibri" w:cs="Calibri"/>
        </w:rPr>
        <w:t xml:space="preserve"> Н</w:t>
      </w:r>
      <w:proofErr w:type="gramEnd"/>
      <w:r>
        <w:rPr>
          <w:rFonts w:ascii="Calibri" w:hAnsi="Calibri" w:cs="Calibri"/>
        </w:rPr>
        <w:t>а продольном профиле газопровода наносят и указывают:</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поверхность земли (проектную - сплошной толстой основной линией, фактическую - сплошной тонкой линией);</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уровень грунтовых вод - тонкой штрихпунктирной линией;</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пересекаемые автомобильные дороги, железнодорожные и трамвайные пути, кюветы, а также другие подземные и надземные сооружения в виде упрощенных контурных очертаний - сплошной тонкой линией, коммуникации, влияющие на прокладку проектируемых газопроводов, с указанием их габаритных размеров и высотных отметок;</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проектируемый газопровод - сплошной толстой основной линией. Газопроводы изображают двумя линиями, если их диаметры в соответствующем масштабе равны 2 мм и более;</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колодцы, </w:t>
      </w:r>
      <w:proofErr w:type="spellStart"/>
      <w:r>
        <w:rPr>
          <w:rFonts w:ascii="Calibri" w:hAnsi="Calibri" w:cs="Calibri"/>
        </w:rPr>
        <w:t>коверы</w:t>
      </w:r>
      <w:proofErr w:type="spellEnd"/>
      <w:r>
        <w:rPr>
          <w:rFonts w:ascii="Calibri" w:hAnsi="Calibri" w:cs="Calibri"/>
        </w:rPr>
        <w:t>, эстакады, отдельно стоящие опоры и другие сооружения и конструкции газопроводов в виде упрощенных контурных очертаний наружных габаритов - сплошной тонкой линией;</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данные о грунтах. В зависимости от протяженности газопровода и характера напластования данные о грунтах рекомендуется приводить условными обозначениями в соответствии с </w:t>
      </w:r>
      <w:hyperlink r:id="rId34" w:history="1">
        <w:r>
          <w:rPr>
            <w:rFonts w:ascii="Calibri" w:hAnsi="Calibri" w:cs="Calibri"/>
            <w:color w:val="0000FF"/>
          </w:rPr>
          <w:t>ГОСТ 21.302</w:t>
        </w:r>
      </w:hyperlink>
      <w:r>
        <w:rPr>
          <w:rFonts w:ascii="Calibri" w:hAnsi="Calibri" w:cs="Calibri"/>
        </w:rPr>
        <w:t xml:space="preserve"> - колонками в отдельных точках (в местах заложения инженерно-геологических выработок) либо по всей трассе газопровода;</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отметки верха трубы для подземного газопровода и отметки низа трубы для надземного газопровода;</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глубину траншеи от проектной и фактической поверхности земли;</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футляры на газопроводах с указанием диаметров, длин и привязок их к оси дорог, к сооружениям, влияющим на прокладку проектируемых газопроводов, или к пикетам;</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обозначения инженерно-геологических выработок (разведочных скважин).</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7.3</w:t>
      </w:r>
      <w:proofErr w:type="gramStart"/>
      <w:r>
        <w:rPr>
          <w:rFonts w:ascii="Calibri" w:hAnsi="Calibri" w:cs="Calibri"/>
        </w:rPr>
        <w:t xml:space="preserve"> П</w:t>
      </w:r>
      <w:proofErr w:type="gramEnd"/>
      <w:r>
        <w:rPr>
          <w:rFonts w:ascii="Calibri" w:hAnsi="Calibri" w:cs="Calibri"/>
        </w:rPr>
        <w:t>од продольным профилем газопровода помещают таблицу с перечнем данных, необходимых для прокладки газопровода. Боковик таблицы для подземной прокладки газопровода выполняют по форме 1, для надземной прокладки - по форме 2.</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center"/>
        <w:rPr>
          <w:rFonts w:ascii="Calibri" w:hAnsi="Calibri" w:cs="Calibri"/>
        </w:rPr>
      </w:pPr>
      <w:r>
        <w:rPr>
          <w:rFonts w:ascii="Calibri" w:hAnsi="Calibri" w:cs="Calibri"/>
          <w:noProof/>
          <w:position w:val="-349"/>
          <w:lang w:eastAsia="ru-RU"/>
        </w:rPr>
        <w:lastRenderedPageBreak/>
        <w:drawing>
          <wp:inline distT="0" distB="0" distL="0" distR="0">
            <wp:extent cx="5191125" cy="4581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91125" cy="4581525"/>
                    </a:xfrm>
                    <a:prstGeom prst="rect">
                      <a:avLst/>
                    </a:prstGeom>
                    <a:noFill/>
                    <a:ln>
                      <a:noFill/>
                    </a:ln>
                  </pic:spPr>
                </pic:pic>
              </a:graphicData>
            </a:graphic>
          </wp:inline>
        </w:drawing>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В графе "Уклон, </w:t>
      </w:r>
      <w:r>
        <w:rPr>
          <w:rFonts w:ascii="Calibri" w:hAnsi="Calibri" w:cs="Calibri"/>
          <w:noProof/>
          <w:position w:val="-4"/>
          <w:lang w:eastAsia="ru-RU"/>
        </w:rPr>
        <w:drawing>
          <wp:inline distT="0" distB="0" distL="0" distR="0">
            <wp:extent cx="2286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Pr>
          <w:rFonts w:ascii="Calibri" w:hAnsi="Calibri" w:cs="Calibri"/>
        </w:rPr>
        <w:t xml:space="preserve">; длина, </w:t>
      </w:r>
      <w:proofErr w:type="gramStart"/>
      <w:r>
        <w:rPr>
          <w:rFonts w:ascii="Calibri" w:hAnsi="Calibri" w:cs="Calibri"/>
        </w:rPr>
        <w:t>м</w:t>
      </w:r>
      <w:proofErr w:type="gramEnd"/>
      <w:r>
        <w:rPr>
          <w:rFonts w:ascii="Calibri" w:hAnsi="Calibri" w:cs="Calibri"/>
        </w:rPr>
        <w:t>" прямолинейные участки газопровода показывают линиями с наклоном, соответствующим наклону участка на профиле, при этом над линией указывают числовое значение уклона, под линией - длину участка с этим уклоном.</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дополнять таблицы другими данными (например, пикеты, высота опор), характеристикой грунтов (например, </w:t>
      </w:r>
      <w:proofErr w:type="spellStart"/>
      <w:r>
        <w:rPr>
          <w:rFonts w:ascii="Calibri" w:hAnsi="Calibri" w:cs="Calibri"/>
        </w:rPr>
        <w:t>просадочность</w:t>
      </w:r>
      <w:proofErr w:type="spellEnd"/>
      <w:r>
        <w:rPr>
          <w:rFonts w:ascii="Calibri" w:hAnsi="Calibri" w:cs="Calibri"/>
        </w:rPr>
        <w:t>, набухание, коррозионная агрессивность), а также приводить шкалу отметок.</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7.4 Отметки дна траншеи под газопровод проставляют в характерных точках, например, в местах пересечений с автомобильными дорогами, железнодорожными и трамвайными путями, инженерными коммуникациями и сооружениями, влияющими на прокладку проектируемых газопроводов.</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 Пример выполнения продольного профиля подземного газопровода приведен на </w:t>
      </w:r>
      <w:hyperlink w:anchor="Par245" w:history="1">
        <w:r>
          <w:rPr>
            <w:rFonts w:ascii="Calibri" w:hAnsi="Calibri" w:cs="Calibri"/>
            <w:color w:val="0000FF"/>
          </w:rPr>
          <w:t>рисунке Б.1</w:t>
        </w:r>
      </w:hyperlink>
      <w:r>
        <w:rPr>
          <w:rFonts w:ascii="Calibri" w:hAnsi="Calibri" w:cs="Calibri"/>
        </w:rPr>
        <w:t>.</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8 Спецификация оборудования, изделий и материалов</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Спецификацию оборудования, изделий и материалов (далее - спецификация) к основному комплекту рабочих чертежей марки ГСН </w:t>
      </w:r>
      <w:proofErr w:type="gramStart"/>
      <w:r>
        <w:rPr>
          <w:rFonts w:ascii="Calibri" w:hAnsi="Calibri" w:cs="Calibri"/>
        </w:rPr>
        <w:t>составляют и обозначают</w:t>
      </w:r>
      <w:proofErr w:type="gramEnd"/>
      <w:r>
        <w:rPr>
          <w:rFonts w:ascii="Calibri" w:hAnsi="Calibri" w:cs="Calibri"/>
        </w:rPr>
        <w:t xml:space="preserve"> по </w:t>
      </w:r>
      <w:hyperlink r:id="rId37" w:history="1">
        <w:r>
          <w:rPr>
            <w:rFonts w:ascii="Calibri" w:hAnsi="Calibri" w:cs="Calibri"/>
            <w:color w:val="0000FF"/>
          </w:rPr>
          <w:t>ГОСТ 21.110</w:t>
        </w:r>
      </w:hyperlink>
      <w:r>
        <w:rPr>
          <w:rFonts w:ascii="Calibri" w:hAnsi="Calibri" w:cs="Calibri"/>
        </w:rPr>
        <w:t xml:space="preserve"> с учетом требований настоящего стандарта.</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8.2 Элементы газопроводов (оборудование, изделия и материалы) в спецификации записывают для каждого газопровода, как правило, по группам в следующей последовательности:</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оборудование;</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элементы сооружений на газопроводах из сборных конструкций;</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трубопроводная арматура;</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другие изделия;</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закладные конструкции (отборные устройства для установки контрольно-измерительных приборов);</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трубы для газопроводов;</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изоляционные конструкции;</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материалы.</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Оборудование, трубопроводную арматуру, другие элементы газопроводов размещают в группах спецификации в порядке возрастания их основных параметров (например: тип, марка, диаметр).</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8.3 В спецификации принимают следующие единицы измерения:</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оборудование и изделия - шт.;</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трубы для газопроводов - </w:t>
      </w:r>
      <w:proofErr w:type="gramStart"/>
      <w:r>
        <w:rPr>
          <w:rFonts w:ascii="Calibri" w:hAnsi="Calibri" w:cs="Calibri"/>
        </w:rPr>
        <w:t>м</w:t>
      </w:r>
      <w:proofErr w:type="gramEnd"/>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элементы газопроводов (фасонные части) - шт.;</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изоляционные материалы - м</w:t>
      </w:r>
      <w:r>
        <w:rPr>
          <w:rFonts w:ascii="Calibri" w:hAnsi="Calibri" w:cs="Calibri"/>
          <w:vertAlign w:val="superscript"/>
        </w:rPr>
        <w:t>3</w:t>
      </w:r>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материалы покрытий и защиты - м</w:t>
      </w:r>
      <w:proofErr w:type="gramStart"/>
      <w:r>
        <w:rPr>
          <w:rFonts w:ascii="Calibri" w:hAnsi="Calibri" w:cs="Calibri"/>
          <w:vertAlign w:val="superscript"/>
        </w:rPr>
        <w:t>2</w:t>
      </w:r>
      <w:proofErr w:type="gramEnd"/>
      <w:r>
        <w:rPr>
          <w:rFonts w:ascii="Calibri" w:hAnsi="Calibri" w:cs="Calibri"/>
        </w:rPr>
        <w:t>;</w:t>
      </w:r>
    </w:p>
    <w:p w:rsidR="00316944" w:rsidRDefault="00316944" w:rsidP="003169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другие материалы - </w:t>
      </w:r>
      <w:proofErr w:type="gramStart"/>
      <w:r>
        <w:rPr>
          <w:rFonts w:ascii="Calibri" w:hAnsi="Calibri" w:cs="Calibri"/>
        </w:rPr>
        <w:t>кг</w:t>
      </w:r>
      <w:proofErr w:type="gramEnd"/>
      <w:r>
        <w:rPr>
          <w:rFonts w:ascii="Calibri" w:hAnsi="Calibri" w:cs="Calibri"/>
        </w:rPr>
        <w:t xml:space="preserve"> или т.</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w:t>
      </w:r>
      <w:proofErr w:type="gramStart"/>
      <w:r>
        <w:rPr>
          <w:rFonts w:ascii="Calibri" w:hAnsi="Calibri" w:cs="Calibri"/>
          <w:b/>
          <w:bCs/>
        </w:rPr>
        <w:t xml:space="preserve"> А</w:t>
      </w:r>
      <w:proofErr w:type="gramEnd"/>
    </w:p>
    <w:p w:rsidR="00316944" w:rsidRDefault="00316944" w:rsidP="00316944">
      <w:pPr>
        <w:autoSpaceDE w:val="0"/>
        <w:autoSpaceDN w:val="0"/>
        <w:adjustRightInd w:val="0"/>
        <w:spacing w:after="0" w:line="240" w:lineRule="auto"/>
        <w:jc w:val="right"/>
        <w:rPr>
          <w:rFonts w:ascii="Calibri" w:hAnsi="Calibri" w:cs="Calibri"/>
        </w:rPr>
      </w:pPr>
      <w:r>
        <w:rPr>
          <w:rFonts w:ascii="Calibri" w:hAnsi="Calibri" w:cs="Calibri"/>
          <w:b/>
          <w:bCs/>
        </w:rPr>
        <w:t>(справочное)</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center"/>
        <w:rPr>
          <w:rFonts w:ascii="Calibri" w:hAnsi="Calibri" w:cs="Calibri"/>
          <w:b/>
          <w:bCs/>
        </w:rPr>
      </w:pPr>
      <w:r>
        <w:rPr>
          <w:rFonts w:ascii="Calibri" w:hAnsi="Calibri" w:cs="Calibri"/>
          <w:b/>
          <w:bCs/>
        </w:rPr>
        <w:t>ПРИМЕР ВЫПОЛНЕНИЯ ПЛАНА ГАЗОПРОВОДА</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center"/>
        <w:rPr>
          <w:rFonts w:ascii="Calibri" w:hAnsi="Calibri" w:cs="Calibri"/>
        </w:rPr>
      </w:pPr>
      <w:r>
        <w:rPr>
          <w:rFonts w:ascii="Calibri" w:hAnsi="Calibri" w:cs="Calibri"/>
          <w:noProof/>
          <w:position w:val="-432"/>
          <w:lang w:eastAsia="ru-RU"/>
        </w:rPr>
        <w:lastRenderedPageBreak/>
        <w:drawing>
          <wp:inline distT="0" distB="0" distL="0" distR="0">
            <wp:extent cx="5524500" cy="5629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0" cy="5629275"/>
                    </a:xfrm>
                    <a:prstGeom prst="rect">
                      <a:avLst/>
                    </a:prstGeom>
                    <a:noFill/>
                    <a:ln>
                      <a:noFill/>
                    </a:ln>
                  </pic:spPr>
                </pic:pic>
              </a:graphicData>
            </a:graphic>
          </wp:inline>
        </w:drawing>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center"/>
        <w:rPr>
          <w:rFonts w:ascii="Calibri" w:hAnsi="Calibri" w:cs="Calibri"/>
        </w:rPr>
      </w:pPr>
      <w:bookmarkStart w:id="2" w:name="Par232"/>
      <w:bookmarkEnd w:id="2"/>
      <w:r>
        <w:rPr>
          <w:rFonts w:ascii="Calibri" w:hAnsi="Calibri" w:cs="Calibri"/>
        </w:rPr>
        <w:t>Рисунок А.1</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w:t>
      </w:r>
      <w:proofErr w:type="gramStart"/>
      <w:r>
        <w:rPr>
          <w:rFonts w:ascii="Calibri" w:hAnsi="Calibri" w:cs="Calibri"/>
          <w:b/>
          <w:bCs/>
        </w:rPr>
        <w:t xml:space="preserve"> Б</w:t>
      </w:r>
      <w:proofErr w:type="gramEnd"/>
    </w:p>
    <w:p w:rsidR="00316944" w:rsidRDefault="00316944" w:rsidP="00316944">
      <w:pPr>
        <w:autoSpaceDE w:val="0"/>
        <w:autoSpaceDN w:val="0"/>
        <w:adjustRightInd w:val="0"/>
        <w:spacing w:after="0" w:line="240" w:lineRule="auto"/>
        <w:jc w:val="right"/>
        <w:rPr>
          <w:rFonts w:ascii="Calibri" w:hAnsi="Calibri" w:cs="Calibri"/>
        </w:rPr>
      </w:pPr>
      <w:r>
        <w:rPr>
          <w:rFonts w:ascii="Calibri" w:hAnsi="Calibri" w:cs="Calibri"/>
          <w:b/>
          <w:bCs/>
        </w:rPr>
        <w:t>(справочное)</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center"/>
        <w:rPr>
          <w:rFonts w:ascii="Calibri" w:hAnsi="Calibri" w:cs="Calibri"/>
          <w:b/>
          <w:bCs/>
        </w:rPr>
      </w:pPr>
      <w:r>
        <w:rPr>
          <w:rFonts w:ascii="Calibri" w:hAnsi="Calibri" w:cs="Calibri"/>
          <w:b/>
          <w:bCs/>
        </w:rPr>
        <w:t>ПРИМЕР ВЫПОЛНЕНИЯ ПРОДОЛЬНОГО ПРОФИЛЯ ГАЗОПРОВОДА</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center"/>
        <w:rPr>
          <w:rFonts w:ascii="Calibri" w:hAnsi="Calibri" w:cs="Calibri"/>
        </w:rPr>
      </w:pPr>
      <w:r>
        <w:rPr>
          <w:rFonts w:ascii="Calibri" w:hAnsi="Calibri" w:cs="Calibri"/>
          <w:noProof/>
          <w:position w:val="-599"/>
          <w:lang w:eastAsia="ru-RU"/>
        </w:rPr>
        <w:lastRenderedPageBreak/>
        <w:drawing>
          <wp:inline distT="0" distB="0" distL="0" distR="0">
            <wp:extent cx="5524500" cy="7743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4500" cy="7743825"/>
                    </a:xfrm>
                    <a:prstGeom prst="rect">
                      <a:avLst/>
                    </a:prstGeom>
                    <a:noFill/>
                    <a:ln>
                      <a:noFill/>
                    </a:ln>
                  </pic:spPr>
                </pic:pic>
              </a:graphicData>
            </a:graphic>
          </wp:inline>
        </w:drawing>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jc w:val="center"/>
        <w:rPr>
          <w:rFonts w:ascii="Calibri" w:hAnsi="Calibri" w:cs="Calibri"/>
        </w:rPr>
      </w:pPr>
      <w:bookmarkStart w:id="3" w:name="Par245"/>
      <w:bookmarkEnd w:id="3"/>
      <w:r>
        <w:rPr>
          <w:rFonts w:ascii="Calibri" w:hAnsi="Calibri" w:cs="Calibri"/>
        </w:rPr>
        <w:t>Рисунок Б.1</w:t>
      </w: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316944">
        <w:tc>
          <w:tcPr>
            <w:tcW w:w="5669" w:type="dxa"/>
            <w:tcBorders>
              <w:top w:val="single" w:sz="4" w:space="0" w:color="auto"/>
            </w:tcBorders>
          </w:tcPr>
          <w:p w:rsidR="00316944" w:rsidRDefault="00316944">
            <w:pPr>
              <w:autoSpaceDE w:val="0"/>
              <w:autoSpaceDN w:val="0"/>
              <w:adjustRightInd w:val="0"/>
              <w:spacing w:after="0" w:line="240" w:lineRule="auto"/>
              <w:rPr>
                <w:rFonts w:ascii="Calibri" w:hAnsi="Calibri" w:cs="Calibri"/>
              </w:rPr>
            </w:pPr>
            <w:r>
              <w:rPr>
                <w:rFonts w:ascii="Calibri" w:hAnsi="Calibri" w:cs="Calibri"/>
              </w:rPr>
              <w:lastRenderedPageBreak/>
              <w:t>УДК 691:002:006.354</w:t>
            </w:r>
          </w:p>
        </w:tc>
        <w:tc>
          <w:tcPr>
            <w:tcW w:w="3402" w:type="dxa"/>
            <w:tcBorders>
              <w:top w:val="single" w:sz="4" w:space="0" w:color="auto"/>
            </w:tcBorders>
          </w:tcPr>
          <w:p w:rsidR="00316944" w:rsidRDefault="00316944">
            <w:pPr>
              <w:autoSpaceDE w:val="0"/>
              <w:autoSpaceDN w:val="0"/>
              <w:adjustRightInd w:val="0"/>
              <w:spacing w:after="0" w:line="240" w:lineRule="auto"/>
              <w:jc w:val="right"/>
              <w:rPr>
                <w:rFonts w:ascii="Calibri" w:hAnsi="Calibri" w:cs="Calibri"/>
              </w:rPr>
            </w:pPr>
            <w:r>
              <w:rPr>
                <w:rFonts w:ascii="Calibri" w:hAnsi="Calibri" w:cs="Calibri"/>
              </w:rPr>
              <w:t xml:space="preserve">МКС </w:t>
            </w:r>
            <w:hyperlink r:id="rId40" w:history="1">
              <w:r>
                <w:rPr>
                  <w:rFonts w:ascii="Calibri" w:hAnsi="Calibri" w:cs="Calibri"/>
                  <w:color w:val="0000FF"/>
                </w:rPr>
                <w:t>01.100.30</w:t>
              </w:r>
            </w:hyperlink>
          </w:p>
        </w:tc>
      </w:tr>
      <w:tr w:rsidR="00316944">
        <w:tc>
          <w:tcPr>
            <w:tcW w:w="9071" w:type="dxa"/>
            <w:gridSpan w:val="2"/>
            <w:tcBorders>
              <w:bottom w:val="single" w:sz="4" w:space="0" w:color="auto"/>
            </w:tcBorders>
          </w:tcPr>
          <w:p w:rsidR="00316944" w:rsidRDefault="00316944">
            <w:pPr>
              <w:autoSpaceDE w:val="0"/>
              <w:autoSpaceDN w:val="0"/>
              <w:adjustRightInd w:val="0"/>
              <w:spacing w:after="0" w:line="240" w:lineRule="auto"/>
              <w:jc w:val="both"/>
              <w:rPr>
                <w:rFonts w:ascii="Calibri" w:hAnsi="Calibri" w:cs="Calibri"/>
              </w:rPr>
            </w:pPr>
            <w:r>
              <w:rPr>
                <w:rFonts w:ascii="Calibri" w:hAnsi="Calibri" w:cs="Calibri"/>
              </w:rPr>
              <w:t xml:space="preserve">Ключевые слова: правила выполнения, рабочая документация, наружные газопроводы, сети газораспределения, сети </w:t>
            </w:r>
            <w:proofErr w:type="spellStart"/>
            <w:r>
              <w:rPr>
                <w:rFonts w:ascii="Calibri" w:hAnsi="Calibri" w:cs="Calibri"/>
              </w:rPr>
              <w:t>газопотребления</w:t>
            </w:r>
            <w:proofErr w:type="spellEnd"/>
            <w:r>
              <w:rPr>
                <w:rFonts w:ascii="Calibri" w:hAnsi="Calibri" w:cs="Calibri"/>
              </w:rPr>
              <w:t>, план газопровода, продольный профиль, спецификация оборудования, изделий и материалов</w:t>
            </w:r>
          </w:p>
        </w:tc>
      </w:tr>
    </w:tbl>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autoSpaceDE w:val="0"/>
        <w:autoSpaceDN w:val="0"/>
        <w:adjustRightInd w:val="0"/>
        <w:spacing w:after="0" w:line="240" w:lineRule="auto"/>
        <w:ind w:firstLine="540"/>
        <w:jc w:val="both"/>
        <w:rPr>
          <w:rFonts w:ascii="Calibri" w:hAnsi="Calibri" w:cs="Calibri"/>
        </w:rPr>
      </w:pPr>
    </w:p>
    <w:p w:rsidR="00316944" w:rsidRDefault="00316944" w:rsidP="0031694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C2CFC" w:rsidRDefault="00FC2CFC">
      <w:bookmarkStart w:id="4" w:name="_GoBack"/>
      <w:bookmarkEnd w:id="4"/>
    </w:p>
    <w:sectPr w:rsidR="00FC2CFC" w:rsidSect="001319B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47"/>
    <w:rsid w:val="00316944"/>
    <w:rsid w:val="00957447"/>
    <w:rsid w:val="00FC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FC4DC3586D1A43A6F728B81A85B488198D88BB0066BC2EAD37B80F9D4E6008A812A3AECD5270E2A1CEE7F749rAL" TargetMode="External"/><Relationship Id="rId13" Type="http://schemas.openxmlformats.org/officeDocument/2006/relationships/hyperlink" Target="consultantplus://offline/ref=AEFC4DC3586D1A43A6F734B80685B488198B8EB20066BC2EAD37B80F9D4E6008A812A3AECD5270E2A1CEE7F749rAL" TargetMode="External"/><Relationship Id="rId18" Type="http://schemas.openxmlformats.org/officeDocument/2006/relationships/hyperlink" Target="consultantplus://offline/ref=AEFC4DC3586D1A43A6F734B80685B4881A8C8FBF0166BC2EAD37B80F9D4E6008A812A3AECD5270E2A1CEE7F749rAL" TargetMode="External"/><Relationship Id="rId26" Type="http://schemas.openxmlformats.org/officeDocument/2006/relationships/hyperlink" Target="consultantplus://offline/ref=AEFC4DC3586D1A43A6F734B80685B4881A8C8FBF0166BC2EAD37B80F9D4E601AA84AAFACCC4A77E0B498B6B1CD572BCA8DBC97A48DB5ED47rBL"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consultantplus://offline/ref=AEFC4DC3586D1A43A6F734B80685B488198B8EB20066BC2EAD37B80F9D4E6008A812A3AECD5270E2A1CEE7F749rAL" TargetMode="External"/><Relationship Id="rId34" Type="http://schemas.openxmlformats.org/officeDocument/2006/relationships/hyperlink" Target="consultantplus://offline/ref=AEFC4DC3586D1A43A6F734B80685B48819848AB90566BC2EAD37B80F9D4E6008A812A3AECD5270E2A1CEE7F749rAL" TargetMode="External"/><Relationship Id="rId42" Type="http://schemas.openxmlformats.org/officeDocument/2006/relationships/theme" Target="theme/theme1.xml"/><Relationship Id="rId7" Type="http://schemas.openxmlformats.org/officeDocument/2006/relationships/hyperlink" Target="consultantplus://offline/ref=AEFC4DC3586D1A43A6F72BAD0385B4881B8889B90364E124A56EB40D9A413F0DAF03A3ADCC4C73E2BAC7B3A4DC0F24C992A294B991B7EF7B4Br0L" TargetMode="External"/><Relationship Id="rId12" Type="http://schemas.openxmlformats.org/officeDocument/2006/relationships/hyperlink" Target="consultantplus://offline/ref=AEFC4DC3586D1A43A6F734B80685B48819888FB20866BC2EAD37B80F9D4E6008A812A3AECD5270E2A1CEE7F749rAL" TargetMode="External"/><Relationship Id="rId17" Type="http://schemas.openxmlformats.org/officeDocument/2006/relationships/hyperlink" Target="consultantplus://offline/ref=AEFC4DC3586D1A43A6F734B80685B488198B8EB30166BC2EAD37B80F9D4E6008A812A3AECD5270E2A1CEE7F749rAL" TargetMode="External"/><Relationship Id="rId25" Type="http://schemas.openxmlformats.org/officeDocument/2006/relationships/hyperlink" Target="consultantplus://offline/ref=AEFC4DC3586D1A43A6F734B80685B4881A8C8FBF0166BC2EAD37B80F9D4E6008A812A3AECD5270E2A1CEE7F749rAL" TargetMode="External"/><Relationship Id="rId33" Type="http://schemas.openxmlformats.org/officeDocument/2006/relationships/hyperlink" Target="consultantplus://offline/ref=AEFC4DC3586D1A43A6F734B80685B488198981B15731BE7FF839BD07CD14700CE145AFB2CC4F6EE3BFCE4Er5L" TargetMode="External"/><Relationship Id="rId38"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consultantplus://offline/ref=AEFC4DC3586D1A43A6F734B80685B488198B8EB30066BC2EAD37B80F9D4E6008A812A3AECD5270E2A1CEE7F749rAL" TargetMode="External"/><Relationship Id="rId20" Type="http://schemas.openxmlformats.org/officeDocument/2006/relationships/hyperlink" Target="consultantplus://offline/ref=AEFC4DC3586D1A43A6F734B80685B48819848AB90566BC2EAD37B80F9D4E6008A812A3AECD5270E2A1CEE7F749rAL" TargetMode="External"/><Relationship Id="rId29" Type="http://schemas.openxmlformats.org/officeDocument/2006/relationships/hyperlink" Target="consultantplus://offline/ref=AEFC4DC3586D1A43A6F734B80685B488198981B15731BE7FF839BD07CD067054ED47AEA9CE4A7BB5EE88B2F89A5B37CB90A296BA8D4Br7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FC4DC3586D1A43A6F72BAD0385B4881B858FBA0668E124A56EB40D9A413F0DBD03FBA1CE4D6EE1BCD2E5F59A45r8L" TargetMode="External"/><Relationship Id="rId11" Type="http://schemas.openxmlformats.org/officeDocument/2006/relationships/hyperlink" Target="consultantplus://offline/ref=AEFC4DC3586D1A43A6F734B80685B4881B848DB15731BE7FF839BD07CD14700CE145AFB2CC4F6EE3BFCE4Er5L" TargetMode="External"/><Relationship Id="rId24" Type="http://schemas.openxmlformats.org/officeDocument/2006/relationships/hyperlink" Target="consultantplus://offline/ref=AEFC4DC3586D1A43A6F734B80685B488198B8CB90466BC2EAD37B80F9D4E6008A812A3AECD5270E2A1CEE7F749rAL" TargetMode="External"/><Relationship Id="rId32" Type="http://schemas.openxmlformats.org/officeDocument/2006/relationships/hyperlink" Target="consultantplus://offline/ref=AEFC4DC3586D1A43A6F734B80685B488198981B15731BE7FF839BD07CD14700CE145AFB2CC4F6EE3BFCE4Er5L" TargetMode="External"/><Relationship Id="rId37" Type="http://schemas.openxmlformats.org/officeDocument/2006/relationships/hyperlink" Target="consultantplus://offline/ref=AEFC4DC3586D1A43A6F734B80685B488198B8EB30066BC2EAD37B80F9D4E6008A812A3AECD5270E2A1CEE7F749rAL" TargetMode="External"/><Relationship Id="rId40" Type="http://schemas.openxmlformats.org/officeDocument/2006/relationships/hyperlink" Target="consultantplus://offline/ref=AEFC4DC3586D1A43A6F72BAD0385B4881B8889B90364E124A56EB40D9A413F0DAF03A3ADCC4C73E2BAC7B3A4DC0F24C992A294B991B7EF7B4Br0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EFC4DC3586D1A43A6F734B80685B488198B89BB0566BC2EAD37B80F9D4E6008A812A3AECD5270E2A1CEE7F749rAL" TargetMode="External"/><Relationship Id="rId23" Type="http://schemas.openxmlformats.org/officeDocument/2006/relationships/hyperlink" Target="consultantplus://offline/ref=AEFC4DC3586D1A43A6F734B80685B48819888FB20866BC2EAD37B80F9D4E6008A812A3AECD5270E2A1CEE7F749rAL" TargetMode="External"/><Relationship Id="rId28" Type="http://schemas.openxmlformats.org/officeDocument/2006/relationships/hyperlink" Target="consultantplus://offline/ref=AEFC4DC3586D1A43A6F734B80685B488198981B15731BE7FF839BD07CD067054ED47AEA9CE4A7BB5EE88B2F89A5B37CB90A296BA8D4Br7L" TargetMode="External"/><Relationship Id="rId36" Type="http://schemas.openxmlformats.org/officeDocument/2006/relationships/image" Target="media/image2.wmf"/><Relationship Id="rId10" Type="http://schemas.openxmlformats.org/officeDocument/2006/relationships/hyperlink" Target="consultantplus://offline/ref=AEFC4DC3586D1A43A6F72BAD0385B4881B858FBA0668E124A56EB40D9A413F0DAF03A3ADCC4C70E1B9C7B3A4DC0F24C992A294B991B7EF7B4Br0L" TargetMode="External"/><Relationship Id="rId19" Type="http://schemas.openxmlformats.org/officeDocument/2006/relationships/hyperlink" Target="consultantplus://offline/ref=AEFC4DC3586D1A43A6F734B80685B488198B8CB90466BC2EAD37B80F9D4E6008A812A3AECD5270E2A1CEE7F749rAL" TargetMode="External"/><Relationship Id="rId31" Type="http://schemas.openxmlformats.org/officeDocument/2006/relationships/hyperlink" Target="consultantplus://offline/ref=AEFC4DC3586D1A43A6F734B80685B488198981B15731BE7FF839BD07CD14700CE145AFB2CC4F6EE3BFCE4Er5L" TargetMode="External"/><Relationship Id="rId4" Type="http://schemas.openxmlformats.org/officeDocument/2006/relationships/webSettings" Target="webSettings.xml"/><Relationship Id="rId9" Type="http://schemas.openxmlformats.org/officeDocument/2006/relationships/hyperlink" Target="consultantplus://offline/ref=AEFC4DC3586D1A43A6F728B81A85B4881A8E81BE0066BC2EAD37B80F9D4E6008A812A3AECD5270E2A1CEE7F749rAL" TargetMode="External"/><Relationship Id="rId14" Type="http://schemas.openxmlformats.org/officeDocument/2006/relationships/hyperlink" Target="consultantplus://offline/ref=AEFC4DC3586D1A43A6F734B80685B488198981B15731BE7FF839BD07CD14700CE145AFB2CC4F6EE3BFCE4Er5L" TargetMode="External"/><Relationship Id="rId22" Type="http://schemas.openxmlformats.org/officeDocument/2006/relationships/hyperlink" Target="consultantplus://offline/ref=AEFC4DC3586D1A43A6F734B80685B488198B8EB30166BC2EAD37B80F9D4E6008A812A3AECD5270E2A1CEE7F749rAL" TargetMode="External"/><Relationship Id="rId27" Type="http://schemas.openxmlformats.org/officeDocument/2006/relationships/hyperlink" Target="consultantplus://offline/ref=AEFC4DC3586D1A43A6F734B80685B488198B8CB90466BC2EAD37B80F9D4E601AA84AAFACCC4D72E9B498B6B1CD572BCA8DBC97A48DB5ED47rBL" TargetMode="External"/><Relationship Id="rId30" Type="http://schemas.openxmlformats.org/officeDocument/2006/relationships/hyperlink" Target="consultantplus://offline/ref=AEFC4DC3586D1A43A6F734B80685B488198B89BB0566BC2EAD37B80F9D4E6008A812A3AECD5270E2A1CEE7F749rAL"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3231</Words>
  <Characters>18418</Characters>
  <Application>Microsoft Office Word</Application>
  <DocSecurity>0</DocSecurity>
  <Lines>153</Lines>
  <Paragraphs>43</Paragraphs>
  <ScaleCrop>false</ScaleCrop>
  <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2022-03-21T11:43:00Z</dcterms:created>
  <dcterms:modified xsi:type="dcterms:W3CDTF">2022-03-21T11:44:00Z</dcterms:modified>
</cp:coreProperties>
</file>