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94" w:rsidRDefault="00455894" w:rsidP="0045589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455894" w:rsidRDefault="00455894" w:rsidP="00455894">
      <w:pPr>
        <w:autoSpaceDE w:val="0"/>
        <w:autoSpaceDN w:val="0"/>
        <w:adjustRightInd w:val="0"/>
        <w:spacing w:after="0" w:line="240" w:lineRule="auto"/>
        <w:rPr>
          <w:rFonts w:ascii="Tahoma" w:hAnsi="Tahoma" w:cs="Tahoma"/>
          <w:sz w:val="20"/>
          <w:szCs w:val="20"/>
        </w:rPr>
      </w:pPr>
    </w:p>
    <w:p w:rsidR="00455894" w:rsidRDefault="00455894" w:rsidP="00455894">
      <w:pPr>
        <w:autoSpaceDE w:val="0"/>
        <w:autoSpaceDN w:val="0"/>
        <w:adjustRightInd w:val="0"/>
        <w:spacing w:after="0" w:line="240" w:lineRule="auto"/>
        <w:jc w:val="both"/>
        <w:outlineLvl w:val="0"/>
        <w:rPr>
          <w:rFonts w:ascii="Calibri" w:hAnsi="Calibri" w:cs="Calibri"/>
        </w:rPr>
      </w:pPr>
    </w:p>
    <w:p w:rsidR="00455894" w:rsidRDefault="00455894" w:rsidP="00455894">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30 декабря 2020 г. N 61962</w:t>
      </w:r>
    </w:p>
    <w:p w:rsidR="00455894" w:rsidRDefault="00455894" w:rsidP="0045589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ЭКОЛОГИЧЕСКОМУ, ТЕХНОЛОГИЧЕСКОМУ</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И АТОМНОМУ НАДЗОРУ</w:t>
      </w:r>
    </w:p>
    <w:p w:rsidR="00455894" w:rsidRDefault="00455894" w:rsidP="00455894">
      <w:pPr>
        <w:autoSpaceDE w:val="0"/>
        <w:autoSpaceDN w:val="0"/>
        <w:adjustRightInd w:val="0"/>
        <w:spacing w:after="0" w:line="240" w:lineRule="auto"/>
        <w:jc w:val="center"/>
        <w:rPr>
          <w:rFonts w:ascii="Calibri" w:hAnsi="Calibri" w:cs="Calibri"/>
          <w:b/>
          <w:bCs/>
        </w:rPr>
      </w:pP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2020 г. N 531</w:t>
      </w:r>
    </w:p>
    <w:p w:rsidR="00455894" w:rsidRDefault="00455894" w:rsidP="00455894">
      <w:pPr>
        <w:autoSpaceDE w:val="0"/>
        <w:autoSpaceDN w:val="0"/>
        <w:adjustRightInd w:val="0"/>
        <w:spacing w:after="0" w:line="240" w:lineRule="auto"/>
        <w:jc w:val="center"/>
        <w:rPr>
          <w:rFonts w:ascii="Calibri" w:hAnsi="Calibri" w:cs="Calibri"/>
          <w:b/>
          <w:bCs/>
        </w:rPr>
      </w:pP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ФЕДЕРАЛЬНЫХ НОРМ И ПРАВИЛ</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В ОБЛАСТИ ПРОМЫШЛЕННОЙ БЕЗОПАСНОСТИ "ПРАВИЛА БЕЗОПАСНОСТИ</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СЕТЕЙ ГАЗОРАСПРЕДЕЛЕНИЯ И ГАЗОПОТРЕБЛЕНИЯ"</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5.2.2.16(1) пункта 5</w:t>
        </w:r>
      </w:hyperlink>
      <w:r>
        <w:rPr>
          <w:rFonts w:ascii="Calibri" w:hAnsi="Calibri" w:cs="Calibri"/>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прилагаемые к настоящему приказу федеральные </w:t>
      </w:r>
      <w:hyperlink w:anchor="Par31" w:history="1">
        <w:r>
          <w:rPr>
            <w:rFonts w:ascii="Calibri" w:hAnsi="Calibri" w:cs="Calibri"/>
            <w:color w:val="0000FF"/>
          </w:rPr>
          <w:t>нормы и правила</w:t>
        </w:r>
      </w:hyperlink>
      <w:r>
        <w:rPr>
          <w:rFonts w:ascii="Calibri" w:hAnsi="Calibri" w:cs="Calibri"/>
        </w:rPr>
        <w:t xml:space="preserve"> в области промышленной безопасности "Правила безопасности сетей газораспределения 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приказ вступает в силу с 1 января 2021 г. и действует до 1 января 2027 г.</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А.В.АЛЕШИН</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от 15 декабря 2020 г. N 531</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ФЕДЕРАЛЬНЫЕ НОРМЫ И ПРАВИЛА</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В ОБЛАСТИ ПРОМЫШЛЕННОЙ БЕЗОПАСНОСТИ "ПРАВИЛА БЕЗОПАСНОСТИ</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СЕТЕЙ ГАЗОРАСПРЕДЕЛЕНИЯ И ГАЗОПОТРЕБЛЕНИЯ"</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газораспределения 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Действие Правил распространяется на опасные производственные объекты сетей газораспределения и газопотребления (в том числе сети газопотребления тепловых электрических станций (далее - ТЭС), газотурбинных установок (далее - ГТУ) и парогазовых установок (далее - ПГУ). Правила предназначены для применения при эксплуатации (включая техническое обслуживание, техническое диагностирование, текущий и капитальный ремонт, техническое перевооружение), реконструкции, консервации и ликвидации.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Действие Правил не распространяется на оборудование и газопроводы давлением до 1,2 МПа, предназначенные для обеспечения технологического процесса и функционирования площадных сооружений магистральных газопроводов, оборудование площадок автозаправочных станций (автомобильных газонаполнительных компрессорных станций), предназначенное для заправки транспортных средств природным газом, а также на технологические трубопроводы взрывопожароопасных и химически опасных производственных объектов и объектов газового хозяйства металлургических и коксохимических предприятий и производств.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Правил распространяются на все организации независимо от их организационно-правовых форм,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Эксплуатация, включая ремонт и техническое перевооружение, консервация и ликвидация сетей газораспределения и газопотребления должны осуществляться в соответствии с требованиями Федерального </w:t>
      </w:r>
      <w:hyperlink r:id="rId8" w:history="1">
        <w:r>
          <w:rPr>
            <w:rFonts w:ascii="Calibri" w:hAnsi="Calibri" w:cs="Calibri"/>
            <w:color w:val="0000FF"/>
          </w:rPr>
          <w:t>закона</w:t>
        </w:r>
      </w:hyperlink>
      <w:r>
        <w:rPr>
          <w:rFonts w:ascii="Calibri" w:hAnsi="Calibri" w:cs="Calibri"/>
        </w:rPr>
        <w:t xml:space="preserve"> "О промышленной безопасности опасных производственных объектов", Технического </w:t>
      </w:r>
      <w:hyperlink r:id="rId9" w:history="1">
        <w:r>
          <w:rPr>
            <w:rFonts w:ascii="Calibri" w:hAnsi="Calibri" w:cs="Calibri"/>
            <w:color w:val="0000FF"/>
          </w:rPr>
          <w:t>регламента</w:t>
        </w:r>
      </w:hyperlink>
      <w:r>
        <w:rPr>
          <w:rFonts w:ascii="Calibri" w:hAnsi="Calibri" w:cs="Calibri"/>
        </w:rPr>
        <w:t xml:space="preserve"> о безопасности сетей газораспределения и газопотребления, утвержденного постановлением Правительства Российской Федерации от 29 октября 2010 г. N 870 (Собрание законодательства Российской Федерации, 2010, N 45, ст. 5853; 2011, N 26, ст. 3819), и Правил.</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 В организации, осуществляющей эксплуатацию сетей газораспределения или газопотребления, из числа руководителей или инженерно-технических работников, прошедших аттестацию в области промышленной безопасности, назначаются лица, ответственные за безопасную эксплуатацию опасных производственных объектов сетей газораспределения и газопотребления в целом и за каждый участок (объект) в отдельности.</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Общие требования к деятельности по эксплуатации,</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техническому перевооружению, реконструкции, ремонту,</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консервации и ликвидации сетей газораспределения</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и газопотребления</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эксплуатацию сетей газораспределения и газопотребления, кроме требований, предусмотренных Федеральным </w:t>
      </w:r>
      <w:hyperlink r:id="rId10"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 должны: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выполнять комплекс мероприятий, включая мониторинг, техническое обслуживание, ремонт и аварийно-диспетчерское обеспечение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w:t>
      </w:r>
      <w:r>
        <w:rPr>
          <w:rFonts w:ascii="Calibri" w:hAnsi="Calibri" w:cs="Calibri"/>
        </w:rPr>
        <w:lastRenderedPageBreak/>
        <w:t>газопотребления по достижении предельных сроков эксплуатации, установленных проектной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эксплуатирующей организации;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газовой службы в составе организации, эксплуатирующей сети газораспределения и газопотребления, предприятие вправе для оказания услуг по техническому обслуживанию и ремонту сети газораспределения и сети газопотребления задействовать подрядную организацию.</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outlineLvl w:val="1"/>
        <w:rPr>
          <w:rFonts w:ascii="Calibri" w:hAnsi="Calibri" w:cs="Calibri"/>
          <w:b/>
          <w:bCs/>
        </w:rPr>
      </w:pPr>
      <w:bookmarkStart w:id="1" w:name="Par56"/>
      <w:bookmarkEnd w:id="1"/>
      <w:r>
        <w:rPr>
          <w:rFonts w:ascii="Calibri" w:hAnsi="Calibri" w:cs="Calibri"/>
          <w:b/>
          <w:bCs/>
        </w:rPr>
        <w:t>III. Специальные требования к эксплуатации</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сетей газораспределения и газопотребления тепловых</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электрических станций</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настоящей главы Правил распространяются на газопроводы (трубопроводы и соединительные детали), технические и технологические устройства сетей газораспределения и газопотребления ТЭС с давлением природного газа до 1,2 МПа включительно.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 Эксплуатация сетей газораспределения и газопотребления ТЭС включает: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технологическими процессами;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диагностирование;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аварийно-восстановительные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включение и отключение оборудования, работающего сезонно.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 Эксплуатация сетей газораспределения и газопотребления ТЭС должна осуществляться оперативным персоналом и газовой службой предприятия.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 ТЭС из числа руководителей (инженерно-технических работников), прошедших аттестацию в области промышленной безопасности, должны быть назначены лицо, ответственное за безопасную эксплуатацию сетей газораспределения и газопотребления, и его заместитель.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 Лицо, ответственное за безопасную эксплуатацию сетей газораспределения и газопотребления ТЭС, должно располагать следующей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копией распорядительного документа эксплуатирующей организации о возложении обязанностей за безопасную эксплуатацию сетей газораспределения 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должностной инструкцией, определяющей обязанности, права и ответственность;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проектной, рабочей и исполнительной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актом о приемке сетей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технологическими схемами наружных и внутренних газопроводов с указанием газоопасных колодцев и камер;</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эксплуатационной документацией по безопасному пользованию газом;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планом мероприятий по локализации и ликвидации последствий аварий (далее - ПМЛА);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копиями документов, подтверждающих проведение аттестации в области промышленной безопасности работников, осуществляющих эксплуатацию сетей газораспределения и газопотребления, в объеме требований промышленной безопасности, необходимых для исполнения ими трудовых обязанностей.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(работников) к выполнению работ на оборудовании.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производственных (технологических) инструкциях должны быть указаны методы и объемы проверки качества выполненных работ по техническому обслуживанию и ремонту.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Отдельно должны быть разработаны: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инструкции по безопасному проведению огневых и газоопасных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инструкции по охране труда для работников, занятых эксплуатацией сетей газораспределения и газопотребления, разработанные исходя из профессии или вида выполняемой работы с учетом трудового законодательства Российской Федерации;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инструкции для руководителей и инженерно-технических работников.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процессе эксплуатации сетей газораспределения и газопотребления ТЭС должны быть обеспечены: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подача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безопасная работа оборудования, а также безопасное проведение его технического обслуживания и ремонта;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своевременное техническое обслуживание и ремонт оборудования;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На каждый газопровод (наружный и внутренний), технологическое устройство (пункт редуцирования газа (далее - ПРГ), газорегуляторная установка (далее - ГРУ), котел должны быть составлены паспорта, содержащие основные данные, характеризующие газопровод, помещение </w:t>
      </w:r>
      <w:r>
        <w:rPr>
          <w:rFonts w:ascii="Calibri" w:hAnsi="Calibri" w:cs="Calibri"/>
        </w:rPr>
        <w:lastRenderedPageBreak/>
        <w:t>ПРГ, технические устройства и контрольно-измерительные приборы (далее - КИП), а также сведения о проведенных техническом диагностировании, техническом обслуживании и ремонте.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 Технологические схемы газопроводов должны быть вывешены в помещениях ПРГ и щитов управления или воспроизведены на экране компьютеров систем автоматического управления.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 При эксплуатации газопроводов и технических устройств необходимо выполнять: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визуальный контроль технического состояния (обход), в сроки, указанные в эксплуатационной документации;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параметров срабатывания предохранительного запорного клапана (далее - ПЗК) и предохранительного сбросного клапана (далее - ПСК), установленных в ПРГ (ГРУ) после каждого ремонта, но не реже одного раза в 6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срабатывания ПЗК, включенных в схемы защит и блокировок котлов перед каждым включением котла при его простое более 3 суток, после каждого ремонта, но не реже одного раза в шесть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 при проведении технического обслуживания, но не реже одного раза в 6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загазованности воздуха в помещениях ПРГ и котельном зале (котельной) - постоянно автоматическими сигнализаторами загазованности и не реже 1 раза в смену с применением переносного газоанализатора;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работоспособности автоматических сигнализаторов загазованности в помещениях ПРГ и котельном зале (котельной) не реже 1 раза в смену с применением переносного газоанализатора;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срабатывания устройств технологических защит, блокировок и действия сигнализации перед каждым пуском в работу оборудования и периодически в соответствии с утвержденным графиком;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очистку фильтров в соответствии с требованием организации-изготовителя, но не реже 1 раз в 12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газопроводов и технических устройств, в соответствии с требованием организации-изготовителя, но не реже 1 раза в 6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средств защиты газопроводов от коррозии в соответствии с требованием организации-изготовителя, но не реже 1 раза в 12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включение и отключение газопроводов и технических устройств в режимы резерва, ремонта и консервации;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диагностирование газопроводов и технических устройств;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отключение недействующих газопроводов и технических устройств с установкой заглушек.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При техническом обслуживании газопроводов выполняется проверка состояния уплотнений защитных футляров в местах прокладки газопроводов через наружные строительные конструкции здания и наличия равномерных зазоров между футлярами и газопроводами. </w:t>
      </w:r>
      <w:r>
        <w:rPr>
          <w:rFonts w:ascii="Calibri" w:hAnsi="Calibri" w:cs="Calibri"/>
        </w:rPr>
        <w:lastRenderedPageBreak/>
        <w:t>Результаты проверки фиксируются в журналах технического обслуживания газопроводов и газоиспользующего оборудования.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При эксплуатации зданий сети газопотребления ТЭС эксплуатирующая организация осуществляет мониторинг за осадкой фундаментов.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21.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одного раза в смену для ПРГ, внутренних газопроводов котельной;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одного раза в месяц для надземных газопроводов.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высокочувствительных газоанализаторов (течеискателей) или пенообразующего раствора (мыльной эмульсии).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открытого огня для обнаружения утечки газа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Проверка параметров срабатывания ПЗК и ПСК в ПРГ должна проводиться не реже одного раза в шесть месяцев, а также после ремонта оборудования ПРГ.</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24.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остановки оборудования, а также при эксплуатации в сроки, установленные в эксплуатационной документации, но не реже одного раза в два месяца.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Сброс избыточного давления газа должен быть за пределы помещения и безопасен для персонала и исключающий его воспламенение от источника огня. Системы сброса газа должны обеспечивать безопасные условия рассеивания газа с учетом местных климатических условий, включая розу ветров.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не должно изменяться рабочее давление газа в газопроводах.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блокировок производится перед пуском котла или переводом его на газообразное топливо.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26. Контроль загазованности в помещениях ПРГ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входом в помещение должна быть проведена проверка загазованности помещения переносным сигнализатором.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27. Газопроводы должны регулярно (по графику) дренироваться через штуцера, устанавливаемые в нижних точках газопровода.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Конденсат собирается в передвижные емкости и утилизируется.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Сброс удаленной из газопровода жидкости в канализацию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28. Очистку фильтра ПРГ необходимо проводить при достижении допустимого значения перепада давления, указанного в паспорте технического устройства.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29. До начала и в процессе выполнения работ по техническому обслуживанию должен быть проведен контроль воздуха рабочих зон помещений (ПРГ, машинного зала, котельной) на загазованность с отметкой результатов анализа в наряде-допуске на проведение газоопасных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концентрации газа в помещении, превышающей десять процентов нижний концентрационный предел распространения пламени (далее - НКПРП), работы должны быть приостановлены.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окончания работ, сопровождающихся нарушением целостности и разгерметизацией, газопроводы должны быть испытаны на герметичность, а после сварочных работ - на прочность и герметичность в соответствии с проектной документацией. При отсутствии в проектной документации требований к проведению испытаний испытания должны проводиться с учетом действующих документов по стандартизации и актов в сфере технического регулирования.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30. Техническое обслуживание технических устройств проводится по графику. Для составных частей сети газораспределения и сети газопотребления техническое обслуживание проводится совместно с газопроводом, если иное не установлено эксплуатационной документацией организации-изготовителя.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31. Техническое обслуживание газопроводов должно проводиться не реже одного раза в шесть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32. При техническом обслуживании ПРГ необходимо выполнять: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визуальный контроль (осмотр) строительных конструкций, отделяющих помещения категории А по взрывопожароопасности (согласно требованиям Федерального </w:t>
      </w:r>
      <w:hyperlink r:id="rId11" w:history="1">
        <w:r>
          <w:rPr>
            <w:rFonts w:ascii="Calibri" w:hAnsi="Calibri" w:cs="Calibri"/>
            <w:color w:val="0000FF"/>
          </w:rPr>
          <w:t>закона</w:t>
        </w:r>
      </w:hyperlink>
      <w:r>
        <w:rPr>
          <w:rFonts w:ascii="Calibri" w:hAnsi="Calibri" w:cs="Calibri"/>
        </w:rP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ст. 8464) от других помещений;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герметичности мест прохода сочленений приводов механизмов с РК;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герметичности фланцевых и сварных соединений газопроводов прибором или пенообразующим раствором;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осмотр, очистку фильтра;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сочленений приводов механизмов с регулирующим клапаном (далее - РК), устранение люфта и других неисправностей в кинематической передаче;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продувку импульсных линий приборов средств измерений, ПЗК и РК;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параметров настройки ПЗК и ПСК;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смазку трущихся частей, подтяжку сальников арматуры, их очистку;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состояния и работы электрооборудования, систем вентиляции, отопления, сигнализации.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При техническом обслуживании внутренних газопроводов необходимо выполнять: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подтяжку сальников арматуры, очистку;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продувку импульсных линий приборов средств измерений.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 отключении газоиспользующего оборудования сезонного действия должны быть установлены заглушки на газопроводах-отводах к ним.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35.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36.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 если иное не установлено эксплуатационной документацией организации-изготовителя.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37.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38. При текущем ремонте надземных газопроводов производят: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устранение прогиба газопровода, выпучивания опор, замену и восстановление креплений;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разборку и ремонт запорной арматуры, не обеспечивающей герметичность закрытия, с притиркой уплотняющих поверхностей;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противошумового и теплоизоляционного покрытий;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очистку и восстановление окраски газопроводов и запорной арматуры (не реже одного раза в пять лет);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герметичности соединений и устранение дефектов, выявленных при техническом обслуживании.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39. При текущем ремонте запорной арматуры необходимо выполнять: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очистку запорной арматуры, ремонт привода и его смазку, набивку сальника;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разборку запорной арматуры, не обеспечивающей плотность закрытия затворов, с притиркой уплотняющих поверхностей;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затяжки (крепежа) фланцевых соединений, смену износившихся и поврежденных болтов и прокладок;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исправности и ремонт приводного устройства;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40.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41.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 при отсутствии в проектной документации требований к проведению испытаний - испытания проводить в соответствии с требованиями сводов правил для сетей газораспределения 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(определения соответствия объекта экспертизы предъявляемым к нему требованиям промышленной безопасности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эксплуатации газопроводов, технических и технологических устройств сетей газораспределения и газопотребления ТЭС устанавливаются на основе расчетов и указываются в проектной документации.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43.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внутренних газопроводов, газоиспользующего и котлового оборудования следует совмещать.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капитальном ремонте должны быть занесены в паспорт соответствующего газопровода и технического устройства.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техническое устройство входит в состав газопровода и внесено в раздел паспорта "Оборудование газопровода", то сведения о ремонте данного технического устройства допускается вносить только в паспорт газопровода.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Разрешается ведение паспортов соответствующего газопровода и технического устройства в электронном виде.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ведении паспортов в электронном виде возможность изменения и/или искажения ранее внесенных записей должна быть исключена.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44. После проведения ремонтных работ необходимо провести наладочные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45.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46. При обнаружении загазованности все работы должны быть приостановлены, приняты меры по устранению утечки газа и выполнению мероприятий в соответствии с ПМЛА и производственными инструкциями.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не участвующие в аварийно-восстановительных работах, должны быть удалены из опасной зоны.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Газоопасные работы должны выполняться в соответствии с требованиями </w:t>
      </w:r>
      <w:hyperlink w:anchor="Par407" w:history="1">
        <w:r>
          <w:rPr>
            <w:rFonts w:ascii="Calibri" w:hAnsi="Calibri" w:cs="Calibri"/>
            <w:color w:val="0000FF"/>
          </w:rPr>
          <w:t>главы V</w:t>
        </w:r>
      </w:hyperlink>
      <w:r>
        <w:rPr>
          <w:rFonts w:ascii="Calibri" w:hAnsi="Calibri" w:cs="Calibri"/>
        </w:rPr>
        <w:t xml:space="preserve"> Правил.</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Наряд-допуск на производство газоопасных работ для ТЭС (</w:t>
      </w:r>
      <w:hyperlink w:anchor="Par576" w:history="1">
        <w:r>
          <w:rPr>
            <w:rFonts w:ascii="Calibri" w:hAnsi="Calibri" w:cs="Calibri"/>
            <w:color w:val="0000FF"/>
          </w:rPr>
          <w:t>приложение N 1</w:t>
        </w:r>
      </w:hyperlink>
      <w:r>
        <w:rPr>
          <w:rFonts w:ascii="Calibri" w:hAnsi="Calibri" w:cs="Calibri"/>
        </w:rPr>
        <w:t xml:space="preserve"> к Правилам) оформляется в соответствии с обязательными требованиями, установленными законодательством Российской Федерации о техническом регулировании.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48.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защитному запальному устройству (далее - ЗЗУ) горелок, должны быть закрыты с установкой заглушек.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должны быть освобождены от газа продувкой воздухом или инертным газом.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49.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Снятие заглушек на газопроводе должно производиться после проведения испытаний (контрольной опрессовки).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Подземные и надземные (наружные) газопроводы независимо от расчетного давления подлежат контрольной опрессовке под давлением 0,02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Скорость падения давления не должна превышать 100 Па/час.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и газопроводы ПРГ должны подвергаться контрольной опрессовке под давлением 0,01 МПа. Скорость падения давления не должна превышать 600 Па/час.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опрессовки.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Результаты контрольной опрессовки должны записываться в наряде-допуске на проведение газоопасных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осмотренные и подвергшиеся контрольной опрессовке участки газопроводов не были заполнены газом, то при возобновлении работ по пуску газа осмотр и опрессовка пускаемого участка должны быть произведены повторно.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50. Заглушки на газопроводах ПРГ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Правил.</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51. До начала и в период проведения работ по установке и снятию заглушек должна проводиться проверка рабочей зоны на загазованность с использованием газоанализаторов. При предльно допустимой концентрации газа в воздухе рабочей зоны, превышающей триста миллиграмм/куб. метр, работы должны выполняться в шланговых противогазах или кислородно-изолирующих противогазах.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53.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55. 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56. Перед пуском котла после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пуском котла после нахождения его в резерве более трех суток должны быть проверены: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прохождение команд технологических защит на все исполнительные устройства;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исправность и готовность к включению тех устройств и оборудования, на которых за время простоя производились ремонтные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Выявленные неисправности до розжига котла должны быть устранены. При обнаружении неисправности средств защиты и блокировок, действующих на блокирующие устройства котла, розжиг котла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57.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58. Продувать газопроводы котла через трубопроводы безопасности или через газогорелочные устройства котла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59.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общекотловой ПЗК котла, а также автоматическая проверка плотности закрытия ПЗК, установленных перед каждой горелкой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негерметичности затворов отключающих устройств растопка котла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60. Непосредственно перед растопкой котла и после его остановки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газовоздушного тракта и расходе воздуха не менее двадцати пяти процентов от номинального.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61.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62.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содержании кислорода более одного процента по объему розжиг горелок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63.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невоспламенении (погасании) первой растапливаемой горелки должны быть прекращена подача газа на котел и горелку, отключено ее ЗЗУ и провентилированы горелка, топка и газоходы согласно требованиям Правил, после чего растопка котла возобновляется на другой горелке.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Повторный розжиг первой растапливаемой горелки должен производиться после устранения причин ее невоспламенения (погасания).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невоспламенения (погасания) факела второй или последующих растапливаемых горелок (при устойчивом горении первой) должны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Повторный ее розжиг производится после устранения причин ее невоспламенения (погасания).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64. При погасании во время растопки всех включенных горелок должны быть немедленно прекращена подача газа на котел, отключены их ЗЗУ и проведена вентиляция горелок, топки, газоходов согласно требованиям Правил.</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Повторная растопка котла должна быть произведена после выяснения и устранения причин погасания факелов горелок.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65. Подача газа в газопроводы котла должна быть немедленно прекращена оперативным персоналом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несрабатывания технологических защит;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взрыва в топке, газоходах, разогрева (визуально) несущих балок каркаса или колонн котла, обрушения обмуровки;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исчезновения напряжения на устройствах дистанционного и автоматического управления или на всех КИП;</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неконтролируемого изменения давления газа до значений, выходящих за пределы, установленные проектной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разрушения газопровода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66.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Следует открыть отключающие устройства на продувочных газопроводах и провентилировать топку и газоходы согласно требованиям Правил.</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67.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вентиляции тягодутьевые машины должны быть отключены, закрыты лазы, лючки, шибера (клапаны) газовоздушного тракта и направляющие аппараты тягодутьевых машин.</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68.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69.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многоярусной компоновке горелок первыми должны переводиться на газ горелки нижних ярусов.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70. Наблюдение за техническими устройствами ПРГ,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 определенных проектной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центрального щита управления ТЭС;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котлотурбинного цеха;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 местного щита управления ПРГ;</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визуально по месту, при обходах.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71. Запорная арматура перед ПСК в ПРГ должна находиться в открытом положении и быть опломбирована.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72. Резервная нитка редуцирования в ПРГ должна быть в постоянной готовности к работе.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73.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контроля, управления, исполнительные механизмы, средства сигнализации и связи - не реже одного раза в сутки;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вентиляционные системы - перед началом смены;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обеспечения пожарной безопасности и пожаротушения - не реже одного раза в месяц.</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осмотров должны быть по окончании смены занесены в журнал приема и сдачи смен (оперативный журнал).</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74. Вывод из работы технологических защит, обеспечивающих взрывобезопасность, на работающем оборудовании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 технологическим защитам, обеспечивающим взрывобезопасность, относятся защиты 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давления газа до значений, выходящих за пределы, установленные проектной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невоспламенения факела первой растапливаемой горелки;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погасания факелов всех горелок в топке (общего факела в топке);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отключения всех дымососов (для котлов с уравновешенной тягой);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отключения всех дутьевых вентиляторов;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отключения всех регенеративных воздухоподогревателей.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выявленной неисправности или отказа;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периодической проверки согласно графику, утвержденному техническим руководителем ТЭС;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Производство ремонтных и наладочных работ в цепях включенных защит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75.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76. Работы по регулировке и ремонту систем автоматизации, противоаварийных защит и сигнализации в условиях загазованности запрещаются.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77.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незамедлительно при их выявлении в соответствии с ПМЛА и производственными инструкциями.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78. Проверка срабатывания устройств защиты, блокировок и сигнализации должна производиться в сроки, предусмотренные эксплуатационной документацией изготовителей указанного оборудования, но не реже одного раза в 6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79.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путем безопасного сгорания отобранных проб газа, которое должно происходить спокойно, без хлопков.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Специальные требования к эксплуатации сетей</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газораспределения и газопотребления газотурбинных</w:t>
      </w:r>
    </w:p>
    <w:p w:rsidR="00455894" w:rsidRDefault="00455894" w:rsidP="00455894">
      <w:pPr>
        <w:autoSpaceDE w:val="0"/>
        <w:autoSpaceDN w:val="0"/>
        <w:adjustRightInd w:val="0"/>
        <w:spacing w:after="0" w:line="240" w:lineRule="auto"/>
        <w:jc w:val="center"/>
        <w:rPr>
          <w:rFonts w:ascii="Calibri" w:hAnsi="Calibri" w:cs="Calibri"/>
          <w:b/>
          <w:bCs/>
        </w:rPr>
      </w:pPr>
      <w:r>
        <w:rPr>
          <w:rFonts w:ascii="Calibri" w:hAnsi="Calibri" w:cs="Calibri"/>
          <w:b/>
          <w:bCs/>
        </w:rPr>
        <w:t>и парогазовых установок</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ind w:firstLine="540"/>
        <w:jc w:val="both"/>
        <w:rPr>
          <w:rFonts w:ascii="Calibri" w:hAnsi="Calibri" w:cs="Calibri"/>
        </w:rPr>
      </w:pPr>
      <w:r>
        <w:rPr>
          <w:rFonts w:ascii="Calibri" w:hAnsi="Calibri" w:cs="Calibri"/>
        </w:rPr>
        <w:t>80. Требования настоящей главы распространяются на ГТУ ТЭС и энергетические ГТУ, работающие автономно или в составе ПГУ с давлением природного газа свыше 1,2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81. Сети газораспределения и газопотребления ТЭС с ГТУ и ПГУ должны обеспечивать бесперебойное, безопасное транспортирование и использование природного газа с параметрами по давлению и расходу, определенными проектной документацией и условиями эксплуатации.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w:t>
      </w:r>
      <w:r>
        <w:rPr>
          <w:rFonts w:ascii="Calibri" w:hAnsi="Calibri" w:cs="Calibri"/>
        </w:rPr>
        <w:lastRenderedPageBreak/>
        <w:t>предусматривать по двум газопроводам от одной газораспределительной станции, подключенной к двум независимым магистральным газопроводам, или от двух магистральных газопроводов.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83. Сеть газопотребления ГТУ и ПГУ должна обеспечивать ГТ проектным давлением газа перед горелочными устройствами.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Схемы сетей газопотребления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84. Применяемые в сети газопотребления ГТУ и ПГУ технические устройства должны иметь документацию об оценке (подтверждении) соответствия технических устройств обязательным требованиям, установленными законодательством Российской Федерации о техническом регулировании.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85. Объем оснащения горелочных устройств и камеры сгорания газовой турбины (далее - ГТ) средствами контроля должен определяться с учетом эксплуатационной документации на ГТУ и Правилами.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86. Аппараты в каждой ступени очистки газа предусматриваются с пятидесятипроцентным резервом по производительности. На газопроводе к блоку очистки газа следует предусматривать отключающее устройство с электроприводом, управляемым с местного щита управления пункта подготовки газа (далее - ППГ).</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87. Газопроводы от фильтров, установленных на газопроводе до газогорелочных устройств ГТ, следует предусматривать из коррозионностойкой стали.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88.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в году обеспеченностью 0,92.</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89.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90. Для сети газопотребления ТЭС с ГТУ и ПГУ, кроме работ, указанных в </w:t>
      </w:r>
      <w:hyperlink w:anchor="Par56" w:history="1">
        <w:r>
          <w:rPr>
            <w:rFonts w:ascii="Calibri" w:hAnsi="Calibri" w:cs="Calibri"/>
            <w:color w:val="0000FF"/>
          </w:rPr>
          <w:t>разделе III</w:t>
        </w:r>
      </w:hyperlink>
      <w:r>
        <w:rPr>
          <w:rFonts w:ascii="Calibri" w:hAnsi="Calibri" w:cs="Calibri"/>
        </w:rPr>
        <w:t xml:space="preserve">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 эксплуатации ППГ необходимо выполнять: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параметров срабатывания ПЗК и ПСК - не реже одного раза в три месяца, а также по окончании ремонта оборудования;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 не реже одного раза в 6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ремонт - не реже одного раза в 12 месяцев, если изготовителями газового оборудования не установлены иные сроки ремонта;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92.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93. Техническое обслуживание газопроводов и технических устройств ППГ должно проводиться не реже одного раза в шесть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94.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95. Техническое обслуживание и текущий ремонт дожимающих компрессоров, предохранительной запорной и регулирующей арматуры производятся в соответствии с эксплуатационной документацией изготовителей указанного оборудования.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истечении гарантийного срока они должны пройти поверку и сервисное обслуживание.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96. Дожимающие компрессоры подлежат аварийной остановке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аварийных утечек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отключающих устройств;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вибрации, посторонних шумов и стуков;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выхода из строя подшипников и уплотнения;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допустимых параметров масла и воды;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выхода из строя электропривода пусковой аппаратуры;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механических передач и приводов;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повышения или понижения нормируемого давления газа во входном и выходном патрубках.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97.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98. Вентиляция газовоздушного тракта котла-утилизатора (далее - КУ), входящих в состав ГТУ и ПГУ, должна осуществляться тягодутьевыми механизмами.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99. Для проведения вентиляции газовоздушного тракта ГТУ и ПГУ после остановки ГТ необходимо использовать режим холодной прокрутки ГТ, осуществляемый с помощью пусковых устройств.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100.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w:t>
      </w:r>
      <w:r>
        <w:rPr>
          <w:rFonts w:ascii="Calibri" w:hAnsi="Calibri" w:cs="Calibri"/>
        </w:rPr>
        <w:lastRenderedPageBreak/>
        <w:t>средства измерений, противоаварийные защиты, блокировки и сигнализации, выявленные неисправности должны устраняться в порядке и в сроки, установленные производственными (технологическими) инструкциями.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Включение в работу технологического оборудования без предварительного внешнего осмотра (обхода)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101.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102.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103.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Колебания давления газа на выходе допускаются в пределах десяти процентов от рабочего давления.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104.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105. Газопроводы, подводящие газ к агрегатам, при пуске газа должны продуваться.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должна проводиться через продувочные газопроводы в места, предусмотренные проектом.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106. Пуск ГТ осуществляется: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из холодного состояния, при температуре металла корпуса турбины менее ста пятидесяти градусов Цельсия, после монтажа или ремонта;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из неостывшего состояния, при температуре металла корпуса турбины сто пятьдесят - двести пятьдесят градусов Цельсия;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из горячего состояния, при температуре металла корпуса турбины выше двухсот пятидесяти градусов Цельсия.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107. Пуск ГТУ и ПГУ должен производиться с полностью открытыми к дымовой трубе шиберами. Переключение шиберов, розжиг горелок КУ допускаются только после выхода ГТ на холостой ход.</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108. Камеры сгорания и газовоздушные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каждой неудачной попытки пуска ГТ зажигание топлива без предварительной вентиляции газовоздушных трактов ГТУ или ПГУ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Продолжительность вентиляции должна соответствовать проектной документации и указываться в инструкции по эксплуатации и программе запуска (розжига).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109.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запальное устройство должна быть немедленно прекращена.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повторному розжигу разрешается приступить после вентиляции камер сгорания и газовоздушных трактов ГТУ или ПГУ в течение времени, указанного в производственной инструкции, а также после устранения причин неполадок.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110. Стопорные и регулирующие топливные клапаны ГТ должны обеспечивать плотность. Клапаны должны расхаживаться на полный ход перед каждым пуском, а также ежедневно на часть хода при работе ГТ в базовом режиме.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111.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112. Пуском ГТУ должен руководить начальник смены, а после ремонта, проведения регламентных работ - начальник цеха или его заместитель.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113.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114. Пуск ГТУ не допускается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или отключения хотя бы одной из систем аварийной защиты;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наличия дефектов системы регулирования, которые могут привести к превышению допустимой температуры газов или разгону турбины;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одного из масляных насосов или системы их автоматического включения;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отклонения от норм качества масла, а также при температуре масла ниже установленного предела;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отклонения от норм качества топлива, а также при температуре или давлении топлива ниже или выше установленных пределов;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утечки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отклонения контрольных показателей теплового или механического состояния ГТУ от допустимых значений.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Пуск ГТУ после аварийной остановки или сбоя при предыдущем пуске, если причины этих отказов не устранены,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116. Пуск ГТУ должен быть немедленно прекращен действием защит или персоналом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установленной последовательности пусковых операций;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превышения температуры газов выше допустимой по графику пуска;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повышения нагрузки пускового устройства выше допустимой;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предусмотренного инструкцией снижения частоты вращения разворачиваемого вала после отключения пускового устройства;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помпажных явлений в компрессорах ГТУ.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117. ГТУ должна быть немедленно отключена действием защит или персоналом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повышения температуры газов перед ГТ;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повышения частоты вращения ротора сверх допустимого предела;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обнаружения трещин или разрыва масло- или газопроводов;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осевого сдвига, недопустимых относительных перемещений роторов компрессоров и турбин;</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прослушивания металлических звуков (скрежета, стуков), необычных шумов внутри турбомашин и аппаратов ГТ;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возрастания вибрации подшипников опор выше допустимых значений;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появления искр или дыма из подшипников или концевых уплотнений турбомашин или генератора;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воспламенения масла или топлива и невозможности немедленно ликвидировать пожар имеющимися средствами;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взрыва (хлопка) в камерах сгорания ГТ, в КУ или газоходах;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погасания факела в камерах сгорания;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понижения давления жидкого или газообразного топлива перед стопорным клапаном ГТ;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закрытого положения заслонки на дымовой трубе КУ или повышения давления газов на входе в 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исчезновения напряжения на устройствах регулирования и автоматизации или на всех КИП;</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отключения турбогенератора вследствие внутреннего повреждения;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возникновения помпажа компрессоров или недопустимого приближения к границе помпажа;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изменения давления воздуха за компрессорами;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загорания отложений на поверхностях нагрева 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Одновременно с отключением ГТ действием защиты или персоналом должен быть отключен генератор.</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118. ГТУ должна быть разгружена и остановлена по решению технического руководителя ТЭС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заедания стопорных, РК и противопомпажных клапанов;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обледенения воздухозаборного устройства, если не удается устранить обледенение при работе ГТУ под нагрузкой;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увеличения неравномерности измеряемых температур газов;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защит, влияющих на обеспечение взрывобезопасности;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оперативных КИП.</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119. При аварийном остановке ГТУ или ПГУ с КУ необходимо: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прекратить подачу топлива в камеру сгорания ГТ закрытием стопорного клапана, ПЗК и других запорных устройств на газопроводах ГТ и 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открыть продувочные газопроводы и трубопроводы безопасности на отключенных газопроводах ГТ и 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отключить паровую турбину и генератор, предусмотренные в составе ПГУ.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120.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121.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122.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123.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124.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w:t>
      </w:r>
      <w:r>
        <w:rPr>
          <w:rFonts w:ascii="Calibri" w:hAnsi="Calibri" w:cs="Calibri"/>
        </w:rPr>
        <w:lastRenderedPageBreak/>
        <w:t>должны отключаться от действующих газопроводов с установкой заглушки после запорной арматуры.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125.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126. Вывод из работы технологических защит, обеспечивающих взрывобезопасность, на работающем оборудовании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обнаружения неисправности или отказа;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периодической проверки согласно графику, утвержденному техническим руководителем ТЭС.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127.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128. Работы по регулировке и ремонту систем автоматизации, противоаварийных защит и сигнализации в условиях загазованности запрещаются.</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center"/>
        <w:outlineLvl w:val="1"/>
        <w:rPr>
          <w:rFonts w:ascii="Calibri" w:hAnsi="Calibri" w:cs="Calibri"/>
          <w:b/>
          <w:bCs/>
        </w:rPr>
      </w:pPr>
      <w:bookmarkStart w:id="2" w:name="Par407"/>
      <w:bookmarkEnd w:id="2"/>
      <w:r>
        <w:rPr>
          <w:rFonts w:ascii="Calibri" w:hAnsi="Calibri" w:cs="Calibri"/>
          <w:b/>
          <w:bCs/>
        </w:rPr>
        <w:t>V. Газоопасные работы</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ind w:firstLine="540"/>
        <w:jc w:val="both"/>
        <w:rPr>
          <w:rFonts w:ascii="Calibri" w:hAnsi="Calibri" w:cs="Calibri"/>
        </w:rPr>
      </w:pPr>
      <w:r>
        <w:rPr>
          <w:rFonts w:ascii="Calibri" w:hAnsi="Calibri" w:cs="Calibri"/>
        </w:rPr>
        <w:t>129. К газоопасным работам относятся: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технологическое присоединение (врезка) вновь построенных наружных и внутренних газопроводов к действующим, отключение (обрезка) газопроводов;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пуск газа в газопроводы при вводе в эксплуатацию, расконсервации, после ремонта (реконструкции), ввод в эксплуатацию ПРГ и ГРУ;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и ремонт действующих наружных и внутренних газопроводов, газоиспользующего оборудования, ПРГ и ГРУ;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удаление закупорок, установка и снятие заглушек на действующих газопроводах, а также отключение или подключение к газопроводам газоиспользующего оборудования, проведение его наладки;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газопроводов при отключении или включении газоиспользующего оборудования в работу;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технический осмотр (осмотр технического состояния) газопроводов, ПРГ и ГРУ, ремонт, осмотр и проветривание колодцев, проверка и откачка конденсата из конденсатосборников;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состояния охранных зон газопроводов;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разрытия в местах утечек газа до их устранения;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ликвидация и консервация газопроводов, ПРГ, ГРУ и газоиспользующего оборудования (демонтаж газового оборудования) при постоянном или временном выводе их из эксплуатации;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работы с применением всех видов сварки и газовой резки на действующих газопроводах, технологических и технических устройствах сетей газораспределения или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и восстановление давления газа в газопроводе;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работ на действующих газопроводах в шурфах, траншеях и котлованах или технических устройствах в газовых колодцах;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мониторинг технического состояния газопроводов (за исключением проверки состояния охранных зон);</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интенсивности запаха газа в конечных точках сетей газораспределения;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давления газа в сети газораспределения.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130. Газоопасные работы должны выполняться бригадой в составе не менее двух работников под руководством инженерно-технического работника (в составе не менее трех работников).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Газоопасные работы, не требующие оформления наряда-допуска на их производство, могут выполняться двумя работниками, один из которых назначается руководителем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Газоопасные работы в колодцах, туннелях, коллекторах, а также в траншеях и котлованах глубиной более одного метра должны выполняться бригадой в составе не менее трех работников под руководством инженерно-технического работника (в составе не менее четырех работников).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131. Проведение ремонтных работ без применения сварки и газовой резки на газопроводах низкого давления диаметром не более пятидесяти миллиметров, осмотр технического состояния наружных газопроводов, ремонт, осмотр и проветривание колодцев (без спуска в них), проверка и откачка конденсата из конденсатосборников и гидрозатворов, а также внешний осмотр и очистка внутренних газопроводов, технических устройств и газоиспользующих установок, осмотр технического состояния ПРГ и ГРУ осуществляются двумя работниками. Руководство поручается наиболее квалифицированному работнику.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132. На производство газоопасных работ в организациях, осуществляющих эксплуатацию сетей газораспределения или газопотребления, выдается наряд-допуск, оформленный по рекомендуемому образцу (</w:t>
      </w:r>
      <w:hyperlink w:anchor="Par576" w:history="1">
        <w:r>
          <w:rPr>
            <w:rFonts w:ascii="Calibri" w:hAnsi="Calibri" w:cs="Calibri"/>
            <w:color w:val="0000FF"/>
          </w:rPr>
          <w:t>приложение N 1</w:t>
        </w:r>
      </w:hyperlink>
      <w:r>
        <w:rPr>
          <w:rFonts w:ascii="Calibri" w:hAnsi="Calibri" w:cs="Calibri"/>
        </w:rPr>
        <w:t xml:space="preserve"> к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133. В организации, осуществляющей эксплуатацию сетей газораспределения или газопотребления, должен быть разработан и утвержден руководителем такой организации или его уполномоченным заместителем, либо руководителем самостоятельного структурного подразделения (дочернего общества) указанной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Также утверждается перечень газоопасных работ, выполняемых без оформления наряда-допуска по производственным инструкциям, обеспечивающим их безопасное проведение.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газоопасных работ должен не реже одного раза в год пересматриваться и переутверждаться.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134. Работники, имеющие право выдачи нарядов-допусков к выполнению газоопасных работ, назначаются распорядительным документом из числа руководящих работников и инженерно-технических работников, осуществляющих эксплуатацию сетей газораспределения </w:t>
      </w:r>
      <w:r>
        <w:rPr>
          <w:rFonts w:ascii="Calibri" w:hAnsi="Calibri" w:cs="Calibri"/>
        </w:rPr>
        <w:lastRenderedPageBreak/>
        <w:t>или газопотребления, аттестованных в установленном порядке и имеющих опыт работы на объектах сетей газораспределения и газопотребления не менее одного года.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135. Периодически повторяющиеся газоопасные работы, выполняемые постоянным составом работников, производятся по утвержденным производственным инструкциям без оформления наряда-допуска.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 периодически повторяющимся газоопасным работам, выполняемым без наряда-допуска, относятся: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технический осмотр газопроводов и ПРГ;</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ПРГ (шкафного исполнения), осуществляемое без снижения давления газа у потребителей;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состояния охранных зон газопроводов;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осмотр и проветривание колодцев (без спуска в них);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 откачка конденсата из конденсатосборников;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газопроводов без отключения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интенсивности запаха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давления газа в сети газораспределения и газопотребления;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запорной арматуры и компенсаторов, расположенных вне колодцев (без нарушения герметичности корпуса и фланцевых соединений).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работы должны выполняться бригадой работников в составе не менее двух человек под руководством инженерно-технического работника и регистрироваться в журнале учета периодически повторяющихся газоопасных работ с указанием времени начала и окончания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455894" w:rsidRDefault="00455894" w:rsidP="00455894">
      <w:pPr>
        <w:autoSpaceDE w:val="0"/>
        <w:autoSpaceDN w:val="0"/>
        <w:adjustRightInd w:val="0"/>
        <w:spacing w:before="220" w:after="0" w:line="240" w:lineRule="auto"/>
        <w:ind w:firstLine="540"/>
        <w:jc w:val="both"/>
        <w:rPr>
          <w:rFonts w:ascii="Calibri" w:hAnsi="Calibri" w:cs="Calibri"/>
        </w:rPr>
      </w:pPr>
      <w:bookmarkStart w:id="3" w:name="Par446"/>
      <w:bookmarkEnd w:id="3"/>
      <w:r>
        <w:rPr>
          <w:rFonts w:ascii="Calibri" w:hAnsi="Calibri" w:cs="Calibri"/>
        </w:rPr>
        <w:t>136. По специальному плану, утвержденному техническим руководителем газораспределительной организации, осуществляются следующие газоопасные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пуск газа в сети газораспределения и газопотребления поселений при первичной газификации, в газопроводы высокого давления;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присоединению газопроводов высокого и среднего давления;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ремонтные работы в ПРГ и ГРУ с применением сварки и газовой резки;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ремонтные работы на газопроводах среднего и высокого давлений (под газом) с применением сварки и газовой резки;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и восстановление давления газа в газопроводах среднего и высокого давлений, связанные с отключением потребителей;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ремонтные работы на газопроводах низкого давления, связанные с отключением и последующим пуском газа в группы жилых домов, если для выполнения работ требуется </w:t>
      </w:r>
      <w:r>
        <w:rPr>
          <w:rFonts w:ascii="Calibri" w:hAnsi="Calibri" w:cs="Calibri"/>
        </w:rPr>
        <w:lastRenderedPageBreak/>
        <w:t>привлечение более одной бригады; отключение и последующее включение подачи газа на промышленные производства.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плане указываются: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проведения операций;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расстановка людей;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оснащение;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обеспечивающие безопасность;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ответственные за проведение газоопасных работ (отдельно на каждом участке работы) и за общее руководство и координацию действий.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137. Каждому лицу, ответственному за проведение газоопасных работ, в соответствии с планом выдается отдельный наряд-допуск.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138.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139.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140. Наряды-допуски на газоопасные работы должны выдаваться заблаговременно для необходимой подготовки к работе.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наряде-допуске указываются срок его действия, время начала и окончания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окончить работу в установленный срок наряд-допуск на газоопасные работы подлежит продлению лицом, выдавшим его.</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Записи в наряде-допуске на проведение газоопасной работы должны быть хорошо читаемыми, не вызывающие сомнений или неоднозначности смысла написанного для недопущения нечеткого их выполнения.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заполнение наряда-допуска на проведение газоопасных работ с использованием персонального компьютера. Не допускается заполнение наряда-допуска на проведение газоопасных работ карандашом. Исправления в тексте, подписи ответственных лиц с использованием факсимиле и их ксерокопии не допускаются.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Возможность использования электронной подписи при согласовании нарядов-допусков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w:t>
      </w:r>
      <w:hyperlink r:id="rId13" w:history="1">
        <w:r>
          <w:rPr>
            <w:rFonts w:ascii="Calibri" w:hAnsi="Calibri" w:cs="Calibri"/>
            <w:color w:val="0000FF"/>
          </w:rPr>
          <w:t>закона</w:t>
        </w:r>
      </w:hyperlink>
      <w:r>
        <w:rPr>
          <w:rFonts w:ascii="Calibri" w:hAnsi="Calibri" w:cs="Calibri"/>
        </w:rPr>
        <w:t xml:space="preserve"> от 6 апреля 2011 г. N 63-ФЗ "Об </w:t>
      </w:r>
      <w:r>
        <w:rPr>
          <w:rFonts w:ascii="Calibri" w:hAnsi="Calibri" w:cs="Calibri"/>
        </w:rPr>
        <w:lastRenderedPageBreak/>
        <w:t>электронной подписи" (Собрание законодательства Российской Федерации, 2011, N 15, ст. 2036, 2020, N 24, ст. 3755).</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оформление и регистрация наряда-допуска на проведение газоопасных работ в электронном виде. При этом должна быть исключена возможность изменения и/или искажения ранее внесенных записей в наряде-допуске, а также обеспечены условия хранения наряда-допуска в течение одного года со дня его закрытия.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 Наряды-допуски должны регистрироваться в специальном журнале (рекомендуемый образец в </w:t>
      </w:r>
      <w:hyperlink w:anchor="Par688" w:history="1">
        <w:r>
          <w:rPr>
            <w:rFonts w:ascii="Calibri" w:hAnsi="Calibri" w:cs="Calibri"/>
            <w:color w:val="0000FF"/>
          </w:rPr>
          <w:t>приложении N 2</w:t>
        </w:r>
      </w:hyperlink>
      <w:r>
        <w:rPr>
          <w:rFonts w:ascii="Calibri" w:hAnsi="Calibri" w:cs="Calibri"/>
        </w:rPr>
        <w:t xml:space="preserve"> к Правилам). 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142. Лицо, ответственное за проведение газоопасных работ, получая наряд-допуск, расписывается в журнале регистрации нарядов-допусков.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143. Наряды-допуски должны храниться не менее одного года с даты их закрытия. Порядок и условия хранения определяются приказом руководителя эксплуатирующей организации.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144.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в письменном виде о ходе выполнения газоопасных работ лицу, выдавшему наряд-допуск.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окончить работу в установленный срок наряд-допуск на газоопасные работы подлежит продлению лицом, выдавшим наряд-допуск.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145. Командированным работникам наряды-допуски выдаются на срок, не превышающий период командировки лицами, указанными в </w:t>
      </w:r>
      <w:hyperlink w:anchor="Par446" w:history="1">
        <w:r>
          <w:rPr>
            <w:rFonts w:ascii="Calibri" w:hAnsi="Calibri" w:cs="Calibri"/>
            <w:color w:val="0000FF"/>
          </w:rPr>
          <w:t>пункте 136</w:t>
        </w:r>
      </w:hyperlink>
      <w:r>
        <w:rPr>
          <w:rFonts w:ascii="Calibri" w:hAnsi="Calibri" w:cs="Calibri"/>
        </w:rPr>
        <w:t xml:space="preserve"> Правил. Проведение газоопасных работ контролируется лицом, назначенным организацией, проводящей работы, с обязательным периодическим контролем работником эксплуатирующей организации.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контроля работниками эксплуатирующей организации должна быть установлена распорядительным документом организации.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146.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и путем опроса убедиться в самочувствии каждого рабочего, не препятствующем выполнению работы. После этого каждый работник, получивший инструктаж, должен расписаться в наряде-допуске.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 начала выполнения газоопасных работ в помещениях ПРГ, колодцах, туннелях, коллекторах проводят анализ газовоздушной смеси с помощью газоанализатора. Пробы должны отбираться в наиболее плохо вентилируемых местах. Выполнение газоопасных работ в помещениях ПРГ, колодцах, туннелях, коллекторах при объемной доле газа в воздухе более 20% от НКПРП и/или содержании кислорода менее 20%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147. При проведении газоопасной работы все распоряжения должны выдаваться лицом (работником), ответственным за работу.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148. Газоопасные работы должны выполняться в дневное время (дневную рабочую смену). В районах северной климатической зоны газоопасные работы проводятся независимо от времени суток.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локализации и ликвидации аварий выполняются независимо от времени суток под непосредственным руководством инженерно-технического работника.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149. Газопроводы, не введенные в эксплуатацию в течение 6 месяцев со дня испытания, должны быть повторно испытаны на герметичность.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Дополнительно проверяются работа установок электрохимической защиты, состояние дымовых и вентиляционных каналов (систем), комплектность и исправность газового оборудования, арматуры, средств измерений и автоматизации.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150. Присоединение вновь построенных газопроводов к действующим производится только перед пуском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опрессовке (воздухом или инертными газами) бригадой, производящей пуск газа.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151. Наружные газопроводы всех давлений подлежат контрольной опрессовке давлением 0,02 МПа. Падение давления не должно превышать 0,0001 МПа за один час.</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Наружные газопроводы с давлением природного газа до 0,005 МПа включительно с гидрозатворами подлежат контрольной опрессовке давлением 0,004 МПа. Падение давления не должно превышать 0,00005 МПа за десять минут.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опрессовке давлением 0,01 МПа. Падение давления не должно превышать 0,0006 МПа за один час. Результаты контрольной опрессовки должны записываться в нарядах-допусках на выполнение газоопасных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152. Избыточное давление воздуха в присоединяемых газопроводах должно сохраняться до начала работ по их присоединению (врезке).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153. Если пуск газа в газопровод не состоялся, то при возобновлении работ по пуску газа он подлежит повторному осмотру и контрольной опрессовке.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154. При ремонтных работах в загазованной среде следует применять инструмент из цветного металла, исключающий искрообразование.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Рабочая часть инструмента из черного металла должна обильно смазываться солидолом или другой аналогичной смазкой.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электрических инструментов, дающих искрение,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Обувь у лиц, выполняющих газоопасные работы в колодцах, помещениях ПРГ ГРУ, не должна иметь стальных подковок и гвоздей.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выполнении газоопасных работ следует использовать переносные светильники во взрывозащищенном исполнении напряжением до двенадцати вольт.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155. Выполнение сварочных работ и газовой резки на газопроводах в колодцах, туннелях, коллекторах, технических подпольях, помещениях ПРГ и ГРУ без их отключения, продувки воздухом или инертным газом и установки заглушек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 начала работ по сварке (резке) газопровода, а также замене запорной арматуры, компенсаторов и изолирующих фланцев в колодцах, туннелях, коллекторах следует снять (демонтировать) перекрытия.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156. Газовая резка и сварка на действующих газопроводах допускаются при давлении газа 0,0004 - 0,002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время выполнения работы следует осуществлять постоянный контроль за давлением газа в газопроводе.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снижении давления газа в газопроводе ниже 0,0004 МПа или его превышении свыше 0,002 МПа работы следует прекратить.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157.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158. Давление газа в газопроводе при проведении работ следует контролировать по специально установленному манометру.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использовать манометр, установленный не далее ста метров от места проведения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159. Работы по присоединению газоиспользующего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160. Снижение давления газа в действующем газопроводе следует производить с помощью отключающих устройств или настройки редукционной арматуры в ПРГ.</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избежание превышения давления газа в газопроводе избыточное давление следует сбрасывать на продувочный газопровод.</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161. Способы присоединения вновь построенных газопроводов к действующим определяются проектной документацией.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162. Проверка герметичности газопроводов, арматуры и приборов открытым огнем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Присутствие посторонних лиц, применение источников открытого огня, а также курение в местах проведения газоопасных работ не допускаются.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проведения работ следует ограждать.</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Котлованы должны иметь размеры, удобные для проведения работ и эвакуации рабочих.</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Вблизи мест проведения газоопасных работ вывешиваются или выставляются предупредительные знаки "Огнеопасно - газ".</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163.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опрессовки газопровода.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165. Газопроводы при пуске газа должны продуваться газом до вытеснения всего воздуха.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Окончание продувки должно быть установлено путем анализа и сжиганием отобранных проб.</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Объемная доля кислорода не должна превышать одного процента по объему, а сгорание газа должно происходить спокойно, без хлопков.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166. Газопроводы при освобождении от газа должны продуваться воздухом или инертным газом.</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проверки газоанализатором объемная доля газа в пробе воздуха (инертного газа) не должна превышать двадцати процентов от НКПРП.</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продувке газопроводов запрещается выпускать газовоздушную смесь в помещения, вентиляционные и дымоотводящие системы, а также в места, где существует возможность попадания ее в здания или воспламенения от источника огня.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167.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168.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169. При техническом обслуживании и ремонте газоиспользующее оборудование должно быть отключено от газопровода с помощью заглушек.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170. Спуск в колодцы (без скоб), котлованы должен осуществляться по металлическим лестницам с закреплением их у края колодца (котлована).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предотвращения скольжения и искрения при опирании на твердое основание лестницы должны иметь резиновые упоры.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171. Перед началом проведения газоопасной работы следует провести лабораторный или экспресс-анализ воздушной среды на содержание кислорода и опасных веществ, указанных в перечне газоопасных работ, согласно месту и характеру работы, с записью результатов в наряде-допуске на проведение газоопасных работ и в сменном (оперативном) журнале.</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внутри колодцев, коллекторов, в тоннелях и других аналогичных устройствах и сооружениях (с наличием замкнутого пространства) без изолирующих средств защиты органов дыхания не допускаются.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Снаружи с наветренной стороны должны находиться по два человека для страховки на каждого работающего в колодцах и котлованах и недопущения к месту работы посторонних лиц.</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173. Подтягивание или замена сальниковой набивки запорной арматуры, разборка резьбовых соединений конденсатосборников на наружных газопроводах среднего и высокого давлений допускаются при давлении газа не более 0,1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174. Замена прокладок фланцевых соединений на наружных газопроводах допускается при давлении газа в газопроводе 0,0004 - 0,002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175.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176. При ремонтных работах на газопроводах и оборудовании в помещениях, где возможна загазованность, должны быть обеспечены наблюдение за ведением работ и предотвращение внесения источников огня, искрообразования.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177.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179. Применение открытого огня для отогрева наружных полиэтиленовых, стальных санированных и внутренних газопроводов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прочистке газопроводов потребители должны быть предупреждены о необходимости отключения газоиспользующего оборудования до окончания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(течеискателей).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182. Ответственным за наличие у рабочих средств индивидуальной защиты, их исправность и применение является лицо, ответственное за проведение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Наличие и исправность необходимых средств индивидуальной защиты определяются при выдаче наряда-допуска на газоопасные работы.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работ лицо, ответственное за проведение работ, обязано предусмотреть возможность быстрого вывода работников из опасной зоны.</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Каждый участвующий в газоопасных работах должен иметь и при необходимости применять подготовленный к работе шланговый или кислородно-изолирующий противогаз (для работ, выполняемых в котлованах, тоннелях, колодцах, коллекторах и аналогичных устройствах и сооружениях (с замкнутыми пространствами).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фильтрующих противогазов не допускается.</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183. Разрешение на включение кислородно-изолирующих противогазов дает руководитель работ.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Продолжительность работы в противогазе без перерыва не должна превышать тридцати минут.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работы в кислородно-изолирующем противогазе следует записывать в его паспорт.</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Шланг не должен иметь перегибов и защемлений.</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Противогазы проверяют на герметичность перед выполнением работ зажатием конца гофрированной дыхательной трубки.</w:t>
      </w:r>
    </w:p>
    <w:p w:rsidR="00455894" w:rsidRDefault="00455894" w:rsidP="00455894">
      <w:pPr>
        <w:autoSpaceDE w:val="0"/>
        <w:autoSpaceDN w:val="0"/>
        <w:adjustRightInd w:val="0"/>
        <w:spacing w:before="220" w:after="0" w:line="240" w:lineRule="auto"/>
        <w:ind w:firstLine="540"/>
        <w:jc w:val="both"/>
        <w:rPr>
          <w:rFonts w:ascii="Calibri" w:hAnsi="Calibri" w:cs="Calibri"/>
        </w:rPr>
      </w:pPr>
      <w:r>
        <w:rPr>
          <w:rFonts w:ascii="Calibri" w:hAnsi="Calibri" w:cs="Calibri"/>
        </w:rPr>
        <w:t>185. В процессе эксплуатации необходимо обеспечить регулярную проверку исправности индивидуальных систем обеспечения безопасности работ в соответствии с эксплуатационной документацией, а также своевременную замену элементов, компонентов или подсистем с понизившимися защитными свойствами в соответствии с требованиями эксплуатационной документации (инструкций по эксплуатации) изготовителей.</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к Федеральным нормам и правилам</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в области промышленной безопасности</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"Правила безопасности сетей</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газораспределения и газопотребления",</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экологическому,</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технологическому и атомному надзору</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от 15 декабря 2020 г. N 531</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894">
        <w:tc>
          <w:tcPr>
            <w:tcW w:w="9071" w:type="dxa"/>
          </w:tcPr>
          <w:p w:rsidR="00455894" w:rsidRDefault="00455894">
            <w:pPr>
              <w:autoSpaceDE w:val="0"/>
              <w:autoSpaceDN w:val="0"/>
              <w:adjustRightInd w:val="0"/>
              <w:spacing w:after="0" w:line="240" w:lineRule="auto"/>
              <w:jc w:val="center"/>
              <w:rPr>
                <w:rFonts w:ascii="Calibri" w:hAnsi="Calibri" w:cs="Calibri"/>
              </w:rPr>
            </w:pPr>
            <w:bookmarkStart w:id="4" w:name="Par576"/>
            <w:bookmarkEnd w:id="4"/>
            <w:r>
              <w:rPr>
                <w:rFonts w:ascii="Calibri" w:hAnsi="Calibri" w:cs="Calibri"/>
              </w:rPr>
              <w:t>Наряд-допуск N _______ на производство газоопасных работ</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304"/>
        <w:gridCol w:w="397"/>
        <w:gridCol w:w="340"/>
        <w:gridCol w:w="567"/>
        <w:gridCol w:w="5443"/>
      </w:tblGrid>
      <w:tr w:rsidR="00455894">
        <w:tc>
          <w:tcPr>
            <w:tcW w:w="340" w:type="dxa"/>
          </w:tcPr>
          <w:p w:rsidR="00455894" w:rsidRDefault="00455894">
            <w:pPr>
              <w:autoSpaceDE w:val="0"/>
              <w:autoSpaceDN w:val="0"/>
              <w:adjustRightInd w:val="0"/>
              <w:spacing w:after="0" w:line="240" w:lineRule="auto"/>
              <w:jc w:val="right"/>
              <w:rPr>
                <w:rFonts w:ascii="Calibri" w:hAnsi="Calibri" w:cs="Calibri"/>
              </w:rPr>
            </w:pPr>
            <w:r>
              <w:rPr>
                <w:rFonts w:ascii="Calibri" w:hAnsi="Calibri" w:cs="Calibri"/>
              </w:rPr>
              <w:t>"</w:t>
            </w:r>
          </w:p>
        </w:tc>
        <w:tc>
          <w:tcPr>
            <w:tcW w:w="340"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340" w:type="dxa"/>
          </w:tcPr>
          <w:p w:rsidR="00455894" w:rsidRDefault="00455894">
            <w:pPr>
              <w:autoSpaceDE w:val="0"/>
              <w:autoSpaceDN w:val="0"/>
              <w:adjustRightInd w:val="0"/>
              <w:spacing w:after="0" w:line="240" w:lineRule="auto"/>
              <w:rPr>
                <w:rFonts w:ascii="Calibri" w:hAnsi="Calibri" w:cs="Calibri"/>
              </w:rPr>
            </w:pPr>
            <w:r>
              <w:rPr>
                <w:rFonts w:ascii="Calibri" w:hAnsi="Calibri" w:cs="Calibri"/>
              </w:rPr>
              <w:t>"</w:t>
            </w:r>
          </w:p>
        </w:tc>
        <w:tc>
          <w:tcPr>
            <w:tcW w:w="1304"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397" w:type="dxa"/>
            <w:vAlign w:val="center"/>
          </w:tcPr>
          <w:p w:rsidR="00455894" w:rsidRDefault="00455894">
            <w:pPr>
              <w:autoSpaceDE w:val="0"/>
              <w:autoSpaceDN w:val="0"/>
              <w:adjustRightInd w:val="0"/>
              <w:spacing w:after="0" w:line="240" w:lineRule="auto"/>
              <w:rPr>
                <w:rFonts w:ascii="Calibri" w:hAnsi="Calibri" w:cs="Calibri"/>
              </w:rPr>
            </w:pPr>
            <w:r>
              <w:rPr>
                <w:rFonts w:ascii="Calibri" w:hAnsi="Calibri" w:cs="Calibri"/>
              </w:rPr>
              <w:t>20</w:t>
            </w:r>
          </w:p>
        </w:tc>
        <w:tc>
          <w:tcPr>
            <w:tcW w:w="340"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567" w:type="dxa"/>
          </w:tcPr>
          <w:p w:rsidR="00455894" w:rsidRDefault="00455894">
            <w:pPr>
              <w:autoSpaceDE w:val="0"/>
              <w:autoSpaceDN w:val="0"/>
              <w:adjustRightInd w:val="0"/>
              <w:spacing w:after="0" w:line="240" w:lineRule="auto"/>
              <w:rPr>
                <w:rFonts w:ascii="Calibri" w:hAnsi="Calibri" w:cs="Calibri"/>
              </w:rPr>
            </w:pPr>
            <w:r>
              <w:rPr>
                <w:rFonts w:ascii="Calibri" w:hAnsi="Calibri" w:cs="Calibri"/>
              </w:rPr>
              <w:t>г.</w:t>
            </w:r>
          </w:p>
        </w:tc>
        <w:tc>
          <w:tcPr>
            <w:tcW w:w="5443" w:type="dxa"/>
          </w:tcPr>
          <w:p w:rsidR="00455894" w:rsidRDefault="00455894">
            <w:pPr>
              <w:autoSpaceDE w:val="0"/>
              <w:autoSpaceDN w:val="0"/>
              <w:adjustRightInd w:val="0"/>
              <w:spacing w:after="0" w:line="240" w:lineRule="auto"/>
              <w:jc w:val="right"/>
              <w:rPr>
                <w:rFonts w:ascii="Calibri" w:hAnsi="Calibri" w:cs="Calibri"/>
              </w:rPr>
            </w:pPr>
            <w:r>
              <w:rPr>
                <w:rFonts w:ascii="Calibri" w:hAnsi="Calibri" w:cs="Calibri"/>
              </w:rPr>
              <w:t>Срок хранения - один год</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5"/>
        <w:gridCol w:w="628"/>
        <w:gridCol w:w="533"/>
        <w:gridCol w:w="121"/>
        <w:gridCol w:w="5454"/>
      </w:tblGrid>
      <w:tr w:rsidR="00455894">
        <w:tc>
          <w:tcPr>
            <w:tcW w:w="3496" w:type="dxa"/>
            <w:gridSpan w:val="3"/>
          </w:tcPr>
          <w:p w:rsidR="00455894" w:rsidRDefault="00455894">
            <w:pPr>
              <w:autoSpaceDE w:val="0"/>
              <w:autoSpaceDN w:val="0"/>
              <w:adjustRightInd w:val="0"/>
              <w:spacing w:after="0" w:line="240" w:lineRule="auto"/>
              <w:rPr>
                <w:rFonts w:ascii="Calibri" w:hAnsi="Calibri" w:cs="Calibri"/>
              </w:rPr>
            </w:pPr>
            <w:r>
              <w:rPr>
                <w:rFonts w:ascii="Calibri" w:hAnsi="Calibri" w:cs="Calibri"/>
              </w:rPr>
              <w:t>1. Наименование организации</w:t>
            </w:r>
          </w:p>
        </w:tc>
        <w:tc>
          <w:tcPr>
            <w:tcW w:w="5575" w:type="dxa"/>
            <w:gridSpan w:val="2"/>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3496" w:type="dxa"/>
            <w:gridSpan w:val="3"/>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5575" w:type="dxa"/>
            <w:gridSpan w:val="2"/>
            <w:tcBorders>
              <w:top w:val="single" w:sz="4" w:space="0" w:color="auto"/>
              <w:bottom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службы, цеха)</w:t>
            </w: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2. Должность, фамилия, имя, отчество (при наличии) лица, получившего наряд-допуск на выполнение газоопасных работ:</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rPr>
                <w:rFonts w:ascii="Calibri" w:hAnsi="Calibri" w:cs="Calibri"/>
              </w:rPr>
            </w:pPr>
            <w:r>
              <w:rPr>
                <w:rFonts w:ascii="Calibri" w:hAnsi="Calibri" w:cs="Calibri"/>
              </w:rPr>
              <w:lastRenderedPageBreak/>
              <w:t>3. Место и характер работ</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2335" w:type="dxa"/>
            <w:tcBorders>
              <w:top w:val="single" w:sz="4" w:space="0" w:color="auto"/>
            </w:tcBorders>
          </w:tcPr>
          <w:p w:rsidR="00455894" w:rsidRDefault="00455894">
            <w:pPr>
              <w:autoSpaceDE w:val="0"/>
              <w:autoSpaceDN w:val="0"/>
              <w:adjustRightInd w:val="0"/>
              <w:spacing w:after="0" w:line="240" w:lineRule="auto"/>
              <w:rPr>
                <w:rFonts w:ascii="Calibri" w:hAnsi="Calibri" w:cs="Calibri"/>
              </w:rPr>
            </w:pPr>
            <w:r>
              <w:rPr>
                <w:rFonts w:ascii="Calibri" w:hAnsi="Calibri" w:cs="Calibri"/>
              </w:rPr>
              <w:t>4. Состав бригады</w:t>
            </w:r>
          </w:p>
        </w:tc>
        <w:tc>
          <w:tcPr>
            <w:tcW w:w="6736" w:type="dxa"/>
            <w:gridSpan w:val="4"/>
            <w:tcBorders>
              <w:top w:val="single" w:sz="4" w:space="0" w:color="auto"/>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2335" w:type="dxa"/>
          </w:tcPr>
          <w:p w:rsidR="00455894" w:rsidRDefault="00455894">
            <w:pPr>
              <w:autoSpaceDE w:val="0"/>
              <w:autoSpaceDN w:val="0"/>
              <w:adjustRightInd w:val="0"/>
              <w:spacing w:after="0" w:line="240" w:lineRule="auto"/>
              <w:rPr>
                <w:rFonts w:ascii="Calibri" w:hAnsi="Calibri" w:cs="Calibri"/>
              </w:rPr>
            </w:pPr>
          </w:p>
        </w:tc>
        <w:tc>
          <w:tcPr>
            <w:tcW w:w="6736" w:type="dxa"/>
            <w:gridSpan w:val="4"/>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должность, профессия)</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3617" w:type="dxa"/>
            <w:gridSpan w:val="4"/>
            <w:tcBorders>
              <w:top w:val="single" w:sz="4" w:space="0" w:color="auto"/>
            </w:tcBorders>
          </w:tcPr>
          <w:p w:rsidR="00455894" w:rsidRDefault="00455894">
            <w:pPr>
              <w:autoSpaceDE w:val="0"/>
              <w:autoSpaceDN w:val="0"/>
              <w:adjustRightInd w:val="0"/>
              <w:spacing w:after="0" w:line="240" w:lineRule="auto"/>
              <w:rPr>
                <w:rFonts w:ascii="Calibri" w:hAnsi="Calibri" w:cs="Calibri"/>
              </w:rPr>
            </w:pPr>
            <w:r>
              <w:rPr>
                <w:rFonts w:ascii="Calibri" w:hAnsi="Calibri" w:cs="Calibri"/>
              </w:rPr>
              <w:t>5. Дата и время начала работ</w:t>
            </w:r>
          </w:p>
        </w:tc>
        <w:tc>
          <w:tcPr>
            <w:tcW w:w="5454" w:type="dxa"/>
            <w:tcBorders>
              <w:top w:val="single" w:sz="4" w:space="0" w:color="auto"/>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3617" w:type="dxa"/>
            <w:gridSpan w:val="4"/>
          </w:tcPr>
          <w:p w:rsidR="00455894" w:rsidRDefault="00455894">
            <w:pPr>
              <w:autoSpaceDE w:val="0"/>
              <w:autoSpaceDN w:val="0"/>
              <w:adjustRightInd w:val="0"/>
              <w:spacing w:after="0" w:line="240" w:lineRule="auto"/>
              <w:rPr>
                <w:rFonts w:ascii="Calibri" w:hAnsi="Calibri" w:cs="Calibri"/>
              </w:rPr>
            </w:pPr>
            <w:r>
              <w:rPr>
                <w:rFonts w:ascii="Calibri" w:hAnsi="Calibri" w:cs="Calibri"/>
              </w:rPr>
              <w:t>Дата и время окончания работ</w:t>
            </w:r>
          </w:p>
        </w:tc>
        <w:tc>
          <w:tcPr>
            <w:tcW w:w="5454" w:type="dxa"/>
            <w:tcBorders>
              <w:top w:val="single" w:sz="4" w:space="0" w:color="auto"/>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Pr>
          <w:p w:rsidR="00455894" w:rsidRDefault="00455894">
            <w:pPr>
              <w:autoSpaceDE w:val="0"/>
              <w:autoSpaceDN w:val="0"/>
              <w:adjustRightInd w:val="0"/>
              <w:spacing w:after="0" w:line="240" w:lineRule="auto"/>
              <w:rPr>
                <w:rFonts w:ascii="Calibri" w:hAnsi="Calibri" w:cs="Calibri"/>
              </w:rPr>
            </w:pPr>
            <w:r>
              <w:rPr>
                <w:rFonts w:ascii="Calibri" w:hAnsi="Calibri" w:cs="Calibri"/>
              </w:rPr>
              <w:t>6. Технологическая последовательность основных операций при выполнении работ</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(перечисляется технологическая последовательность операций в соответствии с</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действующими инструкциями и технологическими картами</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7. Работа разрешается при выполнении следующих основных мер безопасности</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(перечисляются основные меры безопасности, указываются инструкции,</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которыми следует руководствоваться)</w:t>
            </w:r>
          </w:p>
        </w:tc>
      </w:tr>
      <w:tr w:rsidR="00455894">
        <w:tc>
          <w:tcPr>
            <w:tcW w:w="9071" w:type="dxa"/>
            <w:gridSpan w:val="5"/>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8. Средства общей и индивидуальной защиты, которые обязана иметь бригада</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(при наличии) лица, проводившего проверку готовности средств</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индивидуальной защиты к выполнению работ и умению ими пользоваться, подпись)</w:t>
            </w:r>
          </w:p>
        </w:tc>
      </w:tr>
      <w:tr w:rsidR="00455894">
        <w:tc>
          <w:tcPr>
            <w:tcW w:w="9071" w:type="dxa"/>
            <w:gridSpan w:val="5"/>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9. Результаты анализа воздушной среды на содержание газа в закрытых помещениях и колодцах, проведенного перед началом ремонтных работ</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(при наличии) лица, проводившего замеры, подпись)</w:t>
            </w:r>
          </w:p>
        </w:tc>
      </w:tr>
      <w:tr w:rsidR="00455894">
        <w:tc>
          <w:tcPr>
            <w:tcW w:w="2963" w:type="dxa"/>
            <w:gridSpan w:val="2"/>
          </w:tcPr>
          <w:p w:rsidR="00455894" w:rsidRDefault="00455894">
            <w:pPr>
              <w:autoSpaceDE w:val="0"/>
              <w:autoSpaceDN w:val="0"/>
              <w:adjustRightInd w:val="0"/>
              <w:spacing w:after="0" w:line="240" w:lineRule="auto"/>
              <w:rPr>
                <w:rFonts w:ascii="Calibri" w:hAnsi="Calibri" w:cs="Calibri"/>
              </w:rPr>
            </w:pPr>
            <w:r>
              <w:rPr>
                <w:rFonts w:ascii="Calibri" w:hAnsi="Calibri" w:cs="Calibri"/>
              </w:rPr>
              <w:t>10. Наряд-допуск выдал</w:t>
            </w:r>
          </w:p>
        </w:tc>
        <w:tc>
          <w:tcPr>
            <w:tcW w:w="6108" w:type="dxa"/>
            <w:gridSpan w:val="3"/>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2963" w:type="dxa"/>
            <w:gridSpan w:val="2"/>
          </w:tcPr>
          <w:p w:rsidR="00455894" w:rsidRDefault="00455894">
            <w:pPr>
              <w:autoSpaceDE w:val="0"/>
              <w:autoSpaceDN w:val="0"/>
              <w:adjustRightInd w:val="0"/>
              <w:spacing w:after="0" w:line="240" w:lineRule="auto"/>
              <w:rPr>
                <w:rFonts w:ascii="Calibri" w:hAnsi="Calibri" w:cs="Calibri"/>
              </w:rPr>
            </w:pPr>
          </w:p>
        </w:tc>
        <w:tc>
          <w:tcPr>
            <w:tcW w:w="6108" w:type="dxa"/>
            <w:gridSpan w:val="3"/>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(при наличии) лица, выдавшего</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наряд-допуск, подпись)</w:t>
            </w:r>
          </w:p>
        </w:tc>
      </w:tr>
      <w:tr w:rsidR="00455894">
        <w:tc>
          <w:tcPr>
            <w:tcW w:w="9071" w:type="dxa"/>
            <w:gridSpan w:val="5"/>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11. С условиями работы ознакомлен, наряд-допуск получил</w:t>
            </w:r>
          </w:p>
        </w:tc>
      </w:tr>
      <w:tr w:rsidR="00455894">
        <w:tc>
          <w:tcPr>
            <w:tcW w:w="9071" w:type="dxa"/>
            <w:gridSpan w:val="5"/>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gridSpan w:val="5"/>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(при наличии) лица, получившего наряд-допуск, подпись)</w:t>
            </w:r>
          </w:p>
        </w:tc>
      </w:tr>
      <w:tr w:rsidR="00455894">
        <w:tc>
          <w:tcPr>
            <w:tcW w:w="9071" w:type="dxa"/>
            <w:gridSpan w:val="5"/>
          </w:tcPr>
          <w:p w:rsidR="00455894" w:rsidRDefault="00455894">
            <w:pPr>
              <w:autoSpaceDE w:val="0"/>
              <w:autoSpaceDN w:val="0"/>
              <w:adjustRightInd w:val="0"/>
              <w:spacing w:after="0" w:line="240" w:lineRule="auto"/>
              <w:rPr>
                <w:rFonts w:ascii="Calibri" w:hAnsi="Calibri" w:cs="Calibri"/>
              </w:rPr>
            </w:pPr>
            <w:r>
              <w:rPr>
                <w:rFonts w:ascii="Calibri" w:hAnsi="Calibri" w:cs="Calibri"/>
              </w:rPr>
              <w:t>12. Инструктаж состава бригады по проведению работ и мерам безопасности:</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4"/>
        <w:gridCol w:w="1417"/>
        <w:gridCol w:w="2665"/>
        <w:gridCol w:w="1587"/>
      </w:tblGrid>
      <w:tr w:rsidR="00455894">
        <w:tc>
          <w:tcPr>
            <w:tcW w:w="510"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89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профессия</w:t>
            </w:r>
          </w:p>
        </w:tc>
        <w:tc>
          <w:tcPr>
            <w:tcW w:w="2665"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Расписка о получении инструктажа</w:t>
            </w:r>
          </w:p>
        </w:tc>
        <w:tc>
          <w:tcPr>
            <w:tcW w:w="158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894">
        <w:tc>
          <w:tcPr>
            <w:tcW w:w="9071" w:type="dxa"/>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13. Изменения в составе бригады:</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304"/>
        <w:gridCol w:w="794"/>
        <w:gridCol w:w="2494"/>
        <w:gridCol w:w="1417"/>
        <w:gridCol w:w="1020"/>
      </w:tblGrid>
      <w:tr w:rsidR="00455894">
        <w:tc>
          <w:tcPr>
            <w:tcW w:w="2041"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лица, выведенного из состава бригады</w:t>
            </w:r>
          </w:p>
        </w:tc>
        <w:tc>
          <w:tcPr>
            <w:tcW w:w="130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Причина изменений</w:t>
            </w:r>
          </w:p>
        </w:tc>
        <w:tc>
          <w:tcPr>
            <w:tcW w:w="79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49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лица, введенного в состав бригады</w:t>
            </w:r>
          </w:p>
        </w:tc>
        <w:tc>
          <w:tcPr>
            <w:tcW w:w="141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профессия</w:t>
            </w:r>
          </w:p>
        </w:tc>
        <w:tc>
          <w:tcPr>
            <w:tcW w:w="1020"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Дата, время</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894">
        <w:tc>
          <w:tcPr>
            <w:tcW w:w="9071" w:type="dxa"/>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14. Инструктаж нового состава бригады по завершению работ и мерам безопасности:</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4"/>
        <w:gridCol w:w="1417"/>
        <w:gridCol w:w="2665"/>
        <w:gridCol w:w="1587"/>
      </w:tblGrid>
      <w:tr w:rsidR="00455894">
        <w:tc>
          <w:tcPr>
            <w:tcW w:w="510"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89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2665"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Расписка о получении инструктажа</w:t>
            </w:r>
          </w:p>
        </w:tc>
        <w:tc>
          <w:tcPr>
            <w:tcW w:w="158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894">
        <w:tc>
          <w:tcPr>
            <w:tcW w:w="9071" w:type="dxa"/>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15. Продление наряда-допуска:</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964"/>
        <w:gridCol w:w="2494"/>
        <w:gridCol w:w="1077"/>
        <w:gridCol w:w="2494"/>
        <w:gridCol w:w="1077"/>
      </w:tblGrid>
      <w:tr w:rsidR="00455894">
        <w:tc>
          <w:tcPr>
            <w:tcW w:w="1928" w:type="dxa"/>
            <w:gridSpan w:val="2"/>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Дата и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(при наличии) лица, продлившего наряд-допуск</w:t>
            </w:r>
          </w:p>
        </w:tc>
        <w:tc>
          <w:tcPr>
            <w:tcW w:w="1077" w:type="dxa"/>
            <w:vMerge w:val="restart"/>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94" w:type="dxa"/>
            <w:vMerge w:val="restart"/>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(при наличии) руководителя работ</w:t>
            </w:r>
          </w:p>
        </w:tc>
        <w:tc>
          <w:tcPr>
            <w:tcW w:w="1077" w:type="dxa"/>
            <w:vMerge w:val="restart"/>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455894">
        <w:tc>
          <w:tcPr>
            <w:tcW w:w="96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начала работы</w:t>
            </w:r>
          </w:p>
        </w:tc>
        <w:tc>
          <w:tcPr>
            <w:tcW w:w="96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окончания работы</w:t>
            </w:r>
          </w:p>
        </w:tc>
        <w:tc>
          <w:tcPr>
            <w:tcW w:w="2494" w:type="dxa"/>
            <w:vMerge/>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894">
        <w:tc>
          <w:tcPr>
            <w:tcW w:w="9071" w:type="dxa"/>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16. Заключение руководителя по окончании газоопасных работ</w:t>
            </w:r>
          </w:p>
        </w:tc>
      </w:tr>
      <w:tr w:rsidR="00455894">
        <w:tc>
          <w:tcPr>
            <w:tcW w:w="9071"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tcBorders>
              <w:top w:val="single" w:sz="4" w:space="0" w:color="auto"/>
              <w:bottom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(перечень работ, выполненных на объекте, особые замечания,</w:t>
            </w:r>
          </w:p>
        </w:tc>
      </w:tr>
      <w:tr w:rsidR="00455894">
        <w:tc>
          <w:tcPr>
            <w:tcW w:w="9071" w:type="dxa"/>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подпись руководителя работ, время и дата закрытия наряда-допуска)</w:t>
            </w:r>
          </w:p>
        </w:tc>
      </w:tr>
    </w:tbl>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к Федеральным нормам и правилам</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в области промышленной безопасности</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"Правила безопасности сетей</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газораспределения и газопотребления",</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экологическому,</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технологическому и атомному надзору</w:t>
      </w: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от 15 декабря 2020 г. N 531</w:t>
      </w: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894">
        <w:tc>
          <w:tcPr>
            <w:tcW w:w="9071" w:type="dxa"/>
          </w:tcPr>
          <w:p w:rsidR="00455894" w:rsidRDefault="00455894">
            <w:pPr>
              <w:autoSpaceDE w:val="0"/>
              <w:autoSpaceDN w:val="0"/>
              <w:adjustRightInd w:val="0"/>
              <w:spacing w:after="0" w:line="240" w:lineRule="auto"/>
              <w:jc w:val="center"/>
              <w:rPr>
                <w:rFonts w:ascii="Calibri" w:hAnsi="Calibri" w:cs="Calibri"/>
              </w:rPr>
            </w:pPr>
            <w:bookmarkStart w:id="5" w:name="Par688"/>
            <w:bookmarkEnd w:id="5"/>
            <w:r>
              <w:rPr>
                <w:rFonts w:ascii="Calibri" w:hAnsi="Calibri" w:cs="Calibri"/>
              </w:rPr>
              <w:t>Журнал регистрации нарядов-допусков на производство газоопасных работ</w:t>
            </w:r>
          </w:p>
        </w:tc>
      </w:tr>
      <w:tr w:rsidR="00455894">
        <w:tc>
          <w:tcPr>
            <w:tcW w:w="9071"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9071" w:type="dxa"/>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службы, цеха)</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40"/>
        <w:gridCol w:w="340"/>
        <w:gridCol w:w="340"/>
        <w:gridCol w:w="1171"/>
        <w:gridCol w:w="397"/>
        <w:gridCol w:w="340"/>
        <w:gridCol w:w="686"/>
      </w:tblGrid>
      <w:tr w:rsidR="00455894">
        <w:tc>
          <w:tcPr>
            <w:tcW w:w="1134" w:type="dxa"/>
          </w:tcPr>
          <w:p w:rsidR="00455894" w:rsidRDefault="00455894">
            <w:pPr>
              <w:autoSpaceDE w:val="0"/>
              <w:autoSpaceDN w:val="0"/>
              <w:adjustRightInd w:val="0"/>
              <w:spacing w:after="0" w:line="240" w:lineRule="auto"/>
              <w:rPr>
                <w:rFonts w:ascii="Calibri" w:hAnsi="Calibri" w:cs="Calibri"/>
              </w:rPr>
            </w:pPr>
            <w:r>
              <w:rPr>
                <w:rFonts w:ascii="Calibri" w:hAnsi="Calibri" w:cs="Calibri"/>
              </w:rPr>
              <w:t>Начат</w:t>
            </w:r>
          </w:p>
        </w:tc>
        <w:tc>
          <w:tcPr>
            <w:tcW w:w="340" w:type="dxa"/>
          </w:tcPr>
          <w:p w:rsidR="00455894" w:rsidRDefault="00455894">
            <w:pPr>
              <w:autoSpaceDE w:val="0"/>
              <w:autoSpaceDN w:val="0"/>
              <w:adjustRightInd w:val="0"/>
              <w:spacing w:after="0" w:line="240" w:lineRule="auto"/>
              <w:jc w:val="right"/>
              <w:rPr>
                <w:rFonts w:ascii="Calibri" w:hAnsi="Calibri" w:cs="Calibri"/>
              </w:rPr>
            </w:pPr>
            <w:r>
              <w:rPr>
                <w:rFonts w:ascii="Calibri" w:hAnsi="Calibri" w:cs="Calibri"/>
              </w:rPr>
              <w:t>"</w:t>
            </w:r>
          </w:p>
        </w:tc>
        <w:tc>
          <w:tcPr>
            <w:tcW w:w="340"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340" w:type="dxa"/>
          </w:tcPr>
          <w:p w:rsidR="00455894" w:rsidRDefault="00455894">
            <w:pPr>
              <w:autoSpaceDE w:val="0"/>
              <w:autoSpaceDN w:val="0"/>
              <w:adjustRightInd w:val="0"/>
              <w:spacing w:after="0" w:line="240" w:lineRule="auto"/>
              <w:rPr>
                <w:rFonts w:ascii="Calibri" w:hAnsi="Calibri" w:cs="Calibri"/>
              </w:rPr>
            </w:pPr>
            <w:r>
              <w:rPr>
                <w:rFonts w:ascii="Calibri" w:hAnsi="Calibri" w:cs="Calibri"/>
              </w:rPr>
              <w:t>"</w:t>
            </w:r>
          </w:p>
        </w:tc>
        <w:tc>
          <w:tcPr>
            <w:tcW w:w="1171"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397" w:type="dxa"/>
            <w:vAlign w:val="center"/>
          </w:tcPr>
          <w:p w:rsidR="00455894" w:rsidRDefault="00455894">
            <w:pPr>
              <w:autoSpaceDE w:val="0"/>
              <w:autoSpaceDN w:val="0"/>
              <w:adjustRightInd w:val="0"/>
              <w:spacing w:after="0" w:line="240" w:lineRule="auto"/>
              <w:rPr>
                <w:rFonts w:ascii="Calibri" w:hAnsi="Calibri" w:cs="Calibri"/>
              </w:rPr>
            </w:pPr>
            <w:r>
              <w:rPr>
                <w:rFonts w:ascii="Calibri" w:hAnsi="Calibri" w:cs="Calibri"/>
              </w:rPr>
              <w:t>20</w:t>
            </w:r>
          </w:p>
        </w:tc>
        <w:tc>
          <w:tcPr>
            <w:tcW w:w="340"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686" w:type="dxa"/>
          </w:tcPr>
          <w:p w:rsidR="00455894" w:rsidRDefault="00455894">
            <w:pPr>
              <w:autoSpaceDE w:val="0"/>
              <w:autoSpaceDN w:val="0"/>
              <w:adjustRightInd w:val="0"/>
              <w:spacing w:after="0" w:line="240" w:lineRule="auto"/>
              <w:rPr>
                <w:rFonts w:ascii="Calibri" w:hAnsi="Calibri" w:cs="Calibri"/>
              </w:rPr>
            </w:pPr>
            <w:r>
              <w:rPr>
                <w:rFonts w:ascii="Calibri" w:hAnsi="Calibri" w:cs="Calibri"/>
              </w:rPr>
              <w:t>г.</w:t>
            </w:r>
          </w:p>
        </w:tc>
      </w:tr>
      <w:tr w:rsidR="00455894">
        <w:tc>
          <w:tcPr>
            <w:tcW w:w="1134" w:type="dxa"/>
            <w:vAlign w:val="bottom"/>
          </w:tcPr>
          <w:p w:rsidR="00455894" w:rsidRDefault="00455894">
            <w:pPr>
              <w:autoSpaceDE w:val="0"/>
              <w:autoSpaceDN w:val="0"/>
              <w:adjustRightInd w:val="0"/>
              <w:spacing w:after="0" w:line="240" w:lineRule="auto"/>
              <w:rPr>
                <w:rFonts w:ascii="Calibri" w:hAnsi="Calibri" w:cs="Calibri"/>
              </w:rPr>
            </w:pPr>
            <w:r>
              <w:rPr>
                <w:rFonts w:ascii="Calibri" w:hAnsi="Calibri" w:cs="Calibri"/>
              </w:rPr>
              <w:t>Окончен</w:t>
            </w:r>
          </w:p>
        </w:tc>
        <w:tc>
          <w:tcPr>
            <w:tcW w:w="340" w:type="dxa"/>
          </w:tcPr>
          <w:p w:rsidR="00455894" w:rsidRDefault="00455894">
            <w:pPr>
              <w:autoSpaceDE w:val="0"/>
              <w:autoSpaceDN w:val="0"/>
              <w:adjustRightInd w:val="0"/>
              <w:spacing w:after="0" w:line="240" w:lineRule="auto"/>
              <w:jc w:val="right"/>
              <w:rPr>
                <w:rFonts w:ascii="Calibri" w:hAnsi="Calibri" w:cs="Calibri"/>
              </w:rPr>
            </w:pPr>
            <w:r>
              <w:rPr>
                <w:rFonts w:ascii="Calibri" w:hAnsi="Calibri" w:cs="Calibri"/>
              </w:rPr>
              <w:t>"</w:t>
            </w:r>
          </w:p>
        </w:tc>
        <w:tc>
          <w:tcPr>
            <w:tcW w:w="340" w:type="dxa"/>
            <w:tcBorders>
              <w:top w:val="single" w:sz="4" w:space="0" w:color="auto"/>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340" w:type="dxa"/>
            <w:vAlign w:val="bottom"/>
          </w:tcPr>
          <w:p w:rsidR="00455894" w:rsidRDefault="00455894">
            <w:pPr>
              <w:autoSpaceDE w:val="0"/>
              <w:autoSpaceDN w:val="0"/>
              <w:adjustRightInd w:val="0"/>
              <w:spacing w:after="0" w:line="240" w:lineRule="auto"/>
              <w:rPr>
                <w:rFonts w:ascii="Calibri" w:hAnsi="Calibri" w:cs="Calibri"/>
              </w:rPr>
            </w:pPr>
            <w:r>
              <w:rPr>
                <w:rFonts w:ascii="Calibri" w:hAnsi="Calibri" w:cs="Calibri"/>
              </w:rPr>
              <w:t>"</w:t>
            </w:r>
          </w:p>
        </w:tc>
        <w:tc>
          <w:tcPr>
            <w:tcW w:w="1171" w:type="dxa"/>
            <w:tcBorders>
              <w:top w:val="single" w:sz="4" w:space="0" w:color="auto"/>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397" w:type="dxa"/>
            <w:vAlign w:val="bottom"/>
          </w:tcPr>
          <w:p w:rsidR="00455894" w:rsidRDefault="00455894">
            <w:pPr>
              <w:autoSpaceDE w:val="0"/>
              <w:autoSpaceDN w:val="0"/>
              <w:adjustRightInd w:val="0"/>
              <w:spacing w:after="0" w:line="240" w:lineRule="auto"/>
              <w:rPr>
                <w:rFonts w:ascii="Calibri" w:hAnsi="Calibri" w:cs="Calibri"/>
              </w:rPr>
            </w:pPr>
            <w:r>
              <w:rPr>
                <w:rFonts w:ascii="Calibri" w:hAnsi="Calibri" w:cs="Calibri"/>
              </w:rPr>
              <w:t>20</w:t>
            </w:r>
          </w:p>
        </w:tc>
        <w:tc>
          <w:tcPr>
            <w:tcW w:w="340" w:type="dxa"/>
            <w:tcBorders>
              <w:top w:val="single" w:sz="4" w:space="0" w:color="auto"/>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686" w:type="dxa"/>
            <w:vAlign w:val="bottom"/>
          </w:tcPr>
          <w:p w:rsidR="00455894" w:rsidRDefault="00455894">
            <w:pPr>
              <w:autoSpaceDE w:val="0"/>
              <w:autoSpaceDN w:val="0"/>
              <w:adjustRightInd w:val="0"/>
              <w:spacing w:after="0" w:line="240" w:lineRule="auto"/>
              <w:rPr>
                <w:rFonts w:ascii="Calibri" w:hAnsi="Calibri" w:cs="Calibri"/>
              </w:rPr>
            </w:pPr>
            <w:r>
              <w:rPr>
                <w:rFonts w:ascii="Calibri" w:hAnsi="Calibri" w:cs="Calibri"/>
              </w:rPr>
              <w:t>г.</w:t>
            </w:r>
          </w:p>
        </w:tc>
      </w:tr>
      <w:tr w:rsidR="00455894">
        <w:tc>
          <w:tcPr>
            <w:tcW w:w="4748" w:type="dxa"/>
            <w:gridSpan w:val="8"/>
          </w:tcPr>
          <w:p w:rsidR="00455894" w:rsidRDefault="00455894">
            <w:pPr>
              <w:autoSpaceDE w:val="0"/>
              <w:autoSpaceDN w:val="0"/>
              <w:adjustRightInd w:val="0"/>
              <w:spacing w:after="0" w:line="240" w:lineRule="auto"/>
              <w:jc w:val="both"/>
              <w:rPr>
                <w:rFonts w:ascii="Calibri" w:hAnsi="Calibri" w:cs="Calibri"/>
              </w:rPr>
            </w:pPr>
            <w:r>
              <w:rPr>
                <w:rFonts w:ascii="Calibri" w:hAnsi="Calibri" w:cs="Calibri"/>
              </w:rPr>
              <w:t>Срок хранения - пять лет</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964"/>
        <w:gridCol w:w="1587"/>
        <w:gridCol w:w="1594"/>
        <w:gridCol w:w="1247"/>
        <w:gridCol w:w="1077"/>
        <w:gridCol w:w="1587"/>
      </w:tblGrid>
      <w:tr w:rsidR="00455894">
        <w:tc>
          <w:tcPr>
            <w:tcW w:w="96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Номер наряда-допуска</w:t>
            </w:r>
          </w:p>
        </w:tc>
        <w:tc>
          <w:tcPr>
            <w:tcW w:w="96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Дата и время выдачи наряда-допуска</w:t>
            </w:r>
          </w:p>
        </w:tc>
        <w:tc>
          <w:tcPr>
            <w:tcW w:w="158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должность, роспись выдавшего наряд-допуск</w:t>
            </w:r>
          </w:p>
        </w:tc>
        <w:tc>
          <w:tcPr>
            <w:tcW w:w="159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должность, роспись получившего наряд-допуск</w:t>
            </w:r>
          </w:p>
        </w:tc>
        <w:tc>
          <w:tcPr>
            <w:tcW w:w="124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Адрес места проведения работ</w:t>
            </w:r>
          </w:p>
        </w:tc>
        <w:tc>
          <w:tcPr>
            <w:tcW w:w="107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Характер работ</w:t>
            </w:r>
          </w:p>
        </w:tc>
        <w:tc>
          <w:tcPr>
            <w:tcW w:w="158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Дата и время возвращения наряда-допуска, отметка о выполнении работ лицом, принявшим наряд-допуск</w:t>
            </w:r>
          </w:p>
        </w:tc>
      </w:tr>
      <w:tr w:rsidR="00455894">
        <w:tc>
          <w:tcPr>
            <w:tcW w:w="96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3</w:t>
            </w:r>
          </w:p>
        </w:tc>
        <w:tc>
          <w:tcPr>
            <w:tcW w:w="1594"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7</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679"/>
        <w:gridCol w:w="1360"/>
      </w:tblGrid>
      <w:tr w:rsidR="00455894">
        <w:tc>
          <w:tcPr>
            <w:tcW w:w="6917" w:type="dxa"/>
          </w:tcPr>
          <w:p w:rsidR="00455894" w:rsidRDefault="00455894">
            <w:pPr>
              <w:autoSpaceDE w:val="0"/>
              <w:autoSpaceDN w:val="0"/>
              <w:adjustRightInd w:val="0"/>
              <w:spacing w:after="0" w:line="240" w:lineRule="auto"/>
              <w:ind w:firstLine="283"/>
              <w:jc w:val="both"/>
              <w:rPr>
                <w:rFonts w:ascii="Calibri" w:hAnsi="Calibri" w:cs="Calibri"/>
              </w:rPr>
            </w:pPr>
            <w:r>
              <w:rPr>
                <w:rFonts w:ascii="Calibri" w:hAnsi="Calibri" w:cs="Calibri"/>
              </w:rPr>
              <w:t>Журнал пронумерован, прошнурован и скреплен печатью:</w:t>
            </w:r>
          </w:p>
        </w:tc>
        <w:tc>
          <w:tcPr>
            <w:tcW w:w="679"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c>
          <w:tcPr>
            <w:tcW w:w="1360" w:type="dxa"/>
          </w:tcPr>
          <w:p w:rsidR="00455894" w:rsidRDefault="00455894">
            <w:pPr>
              <w:autoSpaceDE w:val="0"/>
              <w:autoSpaceDN w:val="0"/>
              <w:adjustRightInd w:val="0"/>
              <w:spacing w:after="0" w:line="240" w:lineRule="auto"/>
              <w:rPr>
                <w:rFonts w:ascii="Calibri" w:hAnsi="Calibri" w:cs="Calibri"/>
              </w:rPr>
            </w:pPr>
            <w:r>
              <w:rPr>
                <w:rFonts w:ascii="Calibri" w:hAnsi="Calibri" w:cs="Calibri"/>
              </w:rPr>
              <w:t>листов.</w:t>
            </w:r>
          </w:p>
        </w:tc>
      </w:tr>
    </w:tbl>
    <w:p w:rsidR="00455894" w:rsidRDefault="00455894" w:rsidP="0045589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8"/>
        <w:gridCol w:w="4479"/>
      </w:tblGrid>
      <w:tr w:rsidR="00455894">
        <w:tc>
          <w:tcPr>
            <w:tcW w:w="4478" w:type="dxa"/>
          </w:tcPr>
          <w:p w:rsidR="00455894" w:rsidRDefault="00455894">
            <w:pPr>
              <w:autoSpaceDE w:val="0"/>
              <w:autoSpaceDN w:val="0"/>
              <w:adjustRightInd w:val="0"/>
              <w:spacing w:after="0" w:line="240" w:lineRule="auto"/>
              <w:rPr>
                <w:rFonts w:ascii="Calibri" w:hAnsi="Calibri" w:cs="Calibri"/>
              </w:rPr>
            </w:pPr>
          </w:p>
        </w:tc>
        <w:tc>
          <w:tcPr>
            <w:tcW w:w="4479" w:type="dxa"/>
            <w:tcBorders>
              <w:bottom w:val="single" w:sz="4" w:space="0" w:color="auto"/>
            </w:tcBorders>
          </w:tcPr>
          <w:p w:rsidR="00455894" w:rsidRDefault="00455894">
            <w:pPr>
              <w:autoSpaceDE w:val="0"/>
              <w:autoSpaceDN w:val="0"/>
              <w:adjustRightInd w:val="0"/>
              <w:spacing w:after="0" w:line="240" w:lineRule="auto"/>
              <w:rPr>
                <w:rFonts w:ascii="Calibri" w:hAnsi="Calibri" w:cs="Calibri"/>
              </w:rPr>
            </w:pPr>
          </w:p>
        </w:tc>
      </w:tr>
      <w:tr w:rsidR="00455894">
        <w:tc>
          <w:tcPr>
            <w:tcW w:w="4478" w:type="dxa"/>
          </w:tcPr>
          <w:p w:rsidR="00455894" w:rsidRDefault="00455894">
            <w:pPr>
              <w:autoSpaceDE w:val="0"/>
              <w:autoSpaceDN w:val="0"/>
              <w:adjustRightInd w:val="0"/>
              <w:spacing w:after="0" w:line="240" w:lineRule="auto"/>
              <w:rPr>
                <w:rFonts w:ascii="Calibri" w:hAnsi="Calibri" w:cs="Calibri"/>
              </w:rPr>
            </w:pPr>
          </w:p>
        </w:tc>
        <w:tc>
          <w:tcPr>
            <w:tcW w:w="4479" w:type="dxa"/>
            <w:tcBorders>
              <w:top w:val="single" w:sz="4" w:space="0" w:color="auto"/>
            </w:tcBorders>
          </w:tcPr>
          <w:p w:rsidR="00455894" w:rsidRDefault="0045589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должность, подпись)</w:t>
            </w:r>
          </w:p>
        </w:tc>
      </w:tr>
    </w:tbl>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autoSpaceDE w:val="0"/>
        <w:autoSpaceDN w:val="0"/>
        <w:adjustRightInd w:val="0"/>
        <w:spacing w:after="0" w:line="240" w:lineRule="auto"/>
        <w:jc w:val="both"/>
        <w:rPr>
          <w:rFonts w:ascii="Calibri" w:hAnsi="Calibri" w:cs="Calibri"/>
        </w:rPr>
      </w:pPr>
    </w:p>
    <w:p w:rsidR="00455894" w:rsidRDefault="00455894" w:rsidP="0045589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867" w:rsidRDefault="00655867">
      <w:bookmarkStart w:id="6" w:name="_GoBack"/>
      <w:bookmarkEnd w:id="6"/>
    </w:p>
    <w:sectPr w:rsidR="00655867" w:rsidSect="00AD0CD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89"/>
    <w:rsid w:val="00455894"/>
    <w:rsid w:val="00655867"/>
    <w:rsid w:val="009B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0DAB3BB918D8B8F7CA0B28AEDC6C17A8FCAC78FE75396F9E80950C24047A19C0346B4AAC36B41D73F7B71ABHFa1L" TargetMode="External"/><Relationship Id="rId13" Type="http://schemas.openxmlformats.org/officeDocument/2006/relationships/hyperlink" Target="consultantplus://offline/ref=3810DAB3BB918D8B8F7CA0B28AEDC6C17D87CBC68CEE5396F9E80950C24047A19C0346B4AAC36B41D73F7B71ABHFa1L" TargetMode="External"/><Relationship Id="rId3" Type="http://schemas.openxmlformats.org/officeDocument/2006/relationships/settings" Target="settings.xml"/><Relationship Id="rId7" Type="http://schemas.openxmlformats.org/officeDocument/2006/relationships/hyperlink" Target="consultantplus://offline/ref=3810DAB3BB918D8B8F7CA0B28AEDC6C17A8FCAC78FE75396F9E80950C24047A18E031EBFAAC9211090747473A8EDE5E9098804D1H0a9L" TargetMode="External"/><Relationship Id="rId12" Type="http://schemas.openxmlformats.org/officeDocument/2006/relationships/hyperlink" Target="consultantplus://offline/ref=3810DAB3BB918D8B8F7CA0B28AEDC6C17A8FCAC78FE75396F9E80950C24047A19C0346B4AAC36B41D73F7B71ABHFa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10DAB3BB918D8B8F7CA0B28AEDC6C17D87CFCD8DE65396F9E80950C24047A18E031EB8A8C27745D42A2D20EDA6E8E8169404D0150E2162H3a1L" TargetMode="External"/><Relationship Id="rId11" Type="http://schemas.openxmlformats.org/officeDocument/2006/relationships/hyperlink" Target="consultantplus://offline/ref=3810DAB3BB918D8B8F7CA0B28AEDC6C17A8FCEC086E55396F9E80950C24047A19C0346B4AAC36B41D73F7B71ABHFa1L"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3810DAB3BB918D8B8F7CA0B28AEDC6C17A8FCAC78FE75396F9E80950C24047A19C0346B4AAC36B41D73F7B71ABHFa1L" TargetMode="External"/><Relationship Id="rId4" Type="http://schemas.openxmlformats.org/officeDocument/2006/relationships/webSettings" Target="webSettings.xml"/><Relationship Id="rId9" Type="http://schemas.openxmlformats.org/officeDocument/2006/relationships/hyperlink" Target="consultantplus://offline/ref=3810DAB3BB918D8B8F7CA0B28AEDC6C17A86CECD8CE75396F9E80950C24047A18E031EB8A8C27540D52A2D20EDA6E8E8169404D0150E2162H3a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12717</Words>
  <Characters>72488</Characters>
  <Application>Microsoft Office Word</Application>
  <DocSecurity>0</DocSecurity>
  <Lines>604</Lines>
  <Paragraphs>170</Paragraphs>
  <ScaleCrop>false</ScaleCrop>
  <Company/>
  <LinksUpToDate>false</LinksUpToDate>
  <CharactersWithSpaces>85035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2022-03-21T11:25:00Z</dcterms:created>
  <dcterms:modified xsi:type="dcterms:W3CDTF">2022-03-21T11:26:00Z</dcterms:modified>
</cp:coreProperties>
</file>